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7916a251f4434526"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70197707"/>
        <w:docPartObj>
          <w:docPartGallery w:val="Cover Pages"/>
          <w:docPartUnique/>
        </w:docPartObj>
      </w:sdtPr>
      <w:sdtEndPr>
        <w:rPr>
          <w:sz w:val="20"/>
          <w:szCs w:val="20"/>
        </w:rPr>
      </w:sdtEndPr>
      <w:sdtContent>
        <w:p w14:paraId="7A75460C" w14:textId="77777777" w:rsidR="007D129B" w:rsidRDefault="00FE01A9">
          <w:r>
            <w:rPr>
              <w:noProof/>
            </w:rPr>
            <mc:AlternateContent>
              <mc:Choice Requires="wps">
                <w:drawing>
                  <wp:anchor distT="0" distB="0" distL="114300" distR="114300" simplePos="0" relativeHeight="251663360" behindDoc="0" locked="0" layoutInCell="1" allowOverlap="1" wp14:anchorId="414F8CE0" wp14:editId="3B819676">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0035" cy="965073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0035" cy="9650730"/>
                            </a:xfrm>
                            <a:prstGeom prst="rect">
                              <a:avLst/>
                            </a:prstGeom>
                            <a:solidFill>
                              <a:srgbClr val="2E8A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537BA33D" w14:textId="77777777" w:rsidR="007D129B" w:rsidRDefault="007D129B">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Hyperion </w:t>
                                    </w:r>
                                    <w:r w:rsidR="00635D7F">
                                      <w:rPr>
                                        <w:caps/>
                                        <w:color w:val="FFFFFF" w:themeColor="background1"/>
                                        <w:sz w:val="72"/>
                                        <w:szCs w:val="72"/>
                                      </w:rPr>
                                      <w:t xml:space="preserve">            </w:t>
                                    </w:r>
                                    <w:r>
                                      <w:rPr>
                                        <w:caps/>
                                        <w:color w:val="FFFFFF" w:themeColor="background1"/>
                                        <w:sz w:val="72"/>
                                        <w:szCs w:val="72"/>
                                      </w:rPr>
                                      <w:t>smart</w:t>
                                    </w:r>
                                    <w:r w:rsidR="00635D7F">
                                      <w:rPr>
                                        <w:caps/>
                                        <w:color w:val="FFFFFF" w:themeColor="background1"/>
                                        <w:sz w:val="72"/>
                                        <w:szCs w:val="72"/>
                                      </w:rPr>
                                      <w:t xml:space="preserve"> </w:t>
                                    </w:r>
                                    <w:r>
                                      <w:rPr>
                                        <w:caps/>
                                        <w:color w:val="FFFFFF" w:themeColor="background1"/>
                                        <w:sz w:val="72"/>
                                        <w:szCs w:val="72"/>
                                      </w:rPr>
                                      <w:t xml:space="preserve">view  </w:t>
                                    </w:r>
                                    <w:r w:rsidR="00635D7F">
                                      <w:rPr>
                                        <w:caps/>
                                        <w:color w:val="FFFFFF" w:themeColor="background1"/>
                                        <w:sz w:val="72"/>
                                        <w:szCs w:val="72"/>
                                      </w:rPr>
                                      <w:t xml:space="preserve">               </w:t>
                                    </w:r>
                                    <w:r>
                                      <w:rPr>
                                        <w:caps/>
                                        <w:color w:val="FFFFFF" w:themeColor="background1"/>
                                        <w:sz w:val="72"/>
                                        <w:szCs w:val="72"/>
                                      </w:rPr>
                                      <w:t>excel functions</w:t>
                                    </w:r>
                                  </w:p>
                                </w:sdtContent>
                              </w:sdt>
                              <w:p w14:paraId="3740A73B" w14:textId="06FA60F3" w:rsidR="00E6756D" w:rsidRDefault="00E6756D">
                                <w:pPr>
                                  <w:spacing w:before="240"/>
                                  <w:ind w:left="720"/>
                                  <w:jc w:val="right"/>
                                  <w:rPr>
                                    <w:color w:val="FFFFFF" w:themeColor="background1"/>
                                  </w:rPr>
                                </w:pPr>
                                <w:r w:rsidRPr="00352199">
                                  <w:rPr>
                                    <w:rFonts w:ascii="Verdana" w:eastAsia="Arial" w:hAnsi="Verdana"/>
                                    <w:b/>
                                    <w:noProof/>
                                    <w:color w:val="000000"/>
                                    <w:sz w:val="27"/>
                                    <w:szCs w:val="27"/>
                                  </w:rPr>
                                  <w:drawing>
                                    <wp:inline distT="0" distB="0" distL="0" distR="0" wp14:anchorId="60E23460" wp14:editId="61003026">
                                      <wp:extent cx="594360" cy="55626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556260"/>
                                              </a:xfrm>
                                              <a:prstGeom prst="rect">
                                                <a:avLst/>
                                              </a:prstGeom>
                                              <a:noFill/>
                                              <a:ln>
                                                <a:noFill/>
                                              </a:ln>
                                            </pic:spPr>
                                          </pic:pic>
                                        </a:graphicData>
                                      </a:graphic>
                                    </wp:inline>
                                  </w:drawing>
                                </w: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264A911F" w14:textId="77777777" w:rsidR="007D129B" w:rsidRDefault="007D129B">
                                    <w:pPr>
                                      <w:spacing w:before="240"/>
                                      <w:ind w:left="1008"/>
                                      <w:jc w:val="right"/>
                                      <w:rPr>
                                        <w:color w:val="FFFFFF" w:themeColor="background1"/>
                                      </w:rPr>
                                    </w:pPr>
                                    <w:r>
                                      <w:rPr>
                                        <w:color w:val="FFFFFF" w:themeColor="background1"/>
                                        <w:sz w:val="21"/>
                                        <w:szCs w:val="21"/>
                                      </w:rPr>
                                      <w:t>This document contains a short overview of the Excel functions available with Hyperion Smart</w:t>
                                    </w:r>
                                    <w:r w:rsidR="00635D7F">
                                      <w:rPr>
                                        <w:color w:val="FFFFFF" w:themeColor="background1"/>
                                        <w:sz w:val="21"/>
                                        <w:szCs w:val="21"/>
                                      </w:rPr>
                                      <w:t xml:space="preserve"> V</w:t>
                                    </w:r>
                                    <w:r>
                                      <w:rPr>
                                        <w:color w:val="FFFFFF" w:themeColor="background1"/>
                                        <w:sz w:val="21"/>
                                        <w:szCs w:val="21"/>
                                      </w:rPr>
                                      <w:t>iew.</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414F8CE0" id="Rectangle 47" o:spid="_x0000_s1026" style="position:absolute;margin-left:0;margin-top:0;width:422.05pt;height:759.9pt;z-index:25166336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" fillcolor="#2e8a57" stroked="f" strokeweight="2p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537BA33D" w14:textId="77777777" w:rsidR="007D129B" w:rsidRDefault="007D129B">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Hyperion </w:t>
                              </w:r>
                              <w:r w:rsidR="00635D7F">
                                <w:rPr>
                                  <w:caps/>
                                  <w:color w:val="FFFFFF" w:themeColor="background1"/>
                                  <w:sz w:val="72"/>
                                  <w:szCs w:val="72"/>
                                </w:rPr>
                                <w:t xml:space="preserve">            </w:t>
                              </w:r>
                              <w:r>
                                <w:rPr>
                                  <w:caps/>
                                  <w:color w:val="FFFFFF" w:themeColor="background1"/>
                                  <w:sz w:val="72"/>
                                  <w:szCs w:val="72"/>
                                </w:rPr>
                                <w:t>smart</w:t>
                              </w:r>
                              <w:r w:rsidR="00635D7F">
                                <w:rPr>
                                  <w:caps/>
                                  <w:color w:val="FFFFFF" w:themeColor="background1"/>
                                  <w:sz w:val="72"/>
                                  <w:szCs w:val="72"/>
                                </w:rPr>
                                <w:t xml:space="preserve"> </w:t>
                              </w:r>
                              <w:r>
                                <w:rPr>
                                  <w:caps/>
                                  <w:color w:val="FFFFFF" w:themeColor="background1"/>
                                  <w:sz w:val="72"/>
                                  <w:szCs w:val="72"/>
                                </w:rPr>
                                <w:t xml:space="preserve">view  </w:t>
                              </w:r>
                              <w:r w:rsidR="00635D7F">
                                <w:rPr>
                                  <w:caps/>
                                  <w:color w:val="FFFFFF" w:themeColor="background1"/>
                                  <w:sz w:val="72"/>
                                  <w:szCs w:val="72"/>
                                </w:rPr>
                                <w:t xml:space="preserve">               </w:t>
                              </w:r>
                              <w:r>
                                <w:rPr>
                                  <w:caps/>
                                  <w:color w:val="FFFFFF" w:themeColor="background1"/>
                                  <w:sz w:val="72"/>
                                  <w:szCs w:val="72"/>
                                </w:rPr>
                                <w:t>excel functions</w:t>
                              </w:r>
                            </w:p>
                          </w:sdtContent>
                        </w:sdt>
                        <w:p w14:paraId="3740A73B" w14:textId="06FA60F3" w:rsidR="00E6756D" w:rsidRDefault="00E6756D">
                          <w:pPr>
                            <w:spacing w:before="240"/>
                            <w:ind w:left="720"/>
                            <w:jc w:val="right"/>
                            <w:rPr>
                              <w:color w:val="FFFFFF" w:themeColor="background1"/>
                            </w:rPr>
                          </w:pPr>
                          <w:r w:rsidRPr="00352199">
                            <w:rPr>
                              <w:rFonts w:ascii="Verdana" w:eastAsia="Arial" w:hAnsi="Verdana"/>
                              <w:b/>
                              <w:noProof/>
                              <w:color w:val="000000"/>
                              <w:sz w:val="27"/>
                              <w:szCs w:val="27"/>
                            </w:rPr>
                            <w:drawing>
                              <wp:inline distT="0" distB="0" distL="0" distR="0" wp14:anchorId="60E23460" wp14:editId="61003026">
                                <wp:extent cx="594360" cy="55626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556260"/>
                                        </a:xfrm>
                                        <a:prstGeom prst="rect">
                                          <a:avLst/>
                                        </a:prstGeom>
                                        <a:noFill/>
                                        <a:ln>
                                          <a:noFill/>
                                        </a:ln>
                                      </pic:spPr>
                                    </pic:pic>
                                  </a:graphicData>
                                </a:graphic>
                              </wp:inline>
                            </w:drawing>
                          </w: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264A911F" w14:textId="77777777" w:rsidR="007D129B" w:rsidRDefault="007D129B">
                              <w:pPr>
                                <w:spacing w:before="240"/>
                                <w:ind w:left="1008"/>
                                <w:jc w:val="right"/>
                                <w:rPr>
                                  <w:color w:val="FFFFFF" w:themeColor="background1"/>
                                </w:rPr>
                              </w:pPr>
                              <w:r>
                                <w:rPr>
                                  <w:color w:val="FFFFFF" w:themeColor="background1"/>
                                  <w:sz w:val="21"/>
                                  <w:szCs w:val="21"/>
                                </w:rPr>
                                <w:t>This document contains a short overview of the Excel functions available with Hyperion Smart</w:t>
                              </w:r>
                              <w:r w:rsidR="00635D7F">
                                <w:rPr>
                                  <w:color w:val="FFFFFF" w:themeColor="background1"/>
                                  <w:sz w:val="21"/>
                                  <w:szCs w:val="21"/>
                                </w:rPr>
                                <w:t xml:space="preserve"> V</w:t>
                              </w:r>
                              <w:r>
                                <w:rPr>
                                  <w:color w:val="FFFFFF" w:themeColor="background1"/>
                                  <w:sz w:val="21"/>
                                  <w:szCs w:val="21"/>
                                </w:rPr>
                                <w:t>iew.</w:t>
                              </w:r>
                            </w:p>
                          </w:sdtContent>
                        </w:sdt>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555CD260" wp14:editId="75760F78">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073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0730"/>
                            </a:xfrm>
                            <a:prstGeom prst="rect">
                              <a:avLst/>
                            </a:prstGeom>
                            <a:solidFill>
                              <a:srgbClr val="4682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54240708" w14:textId="77777777" w:rsidR="007D129B" w:rsidRDefault="007D129B">
                                    <w:pPr>
                                      <w:pStyle w:val="Subtitle"/>
                                      <w:rPr>
                                        <w:color w:val="FFFFFF" w:themeColor="background1"/>
                                      </w:rPr>
                                    </w:pPr>
                                    <w:r>
                                      <w:rPr>
                                        <w:color w:val="FFFFFF" w:themeColor="background1"/>
                                      </w:rPr>
                                      <w:t>Excel Functions available with Hyperion Smart</w:t>
                                    </w:r>
                                    <w:r w:rsidR="00635D7F">
                                      <w:rPr>
                                        <w:color w:val="FFFFFF" w:themeColor="background1"/>
                                      </w:rPr>
                                      <w:t xml:space="preserve"> V</w:t>
                                    </w:r>
                                    <w:r>
                                      <w:rPr>
                                        <w:color w:val="FFFFFF" w:themeColor="background1"/>
                                      </w:rPr>
                                      <w:t>iew</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55CD260" id="Rectangle 48" o:spid="_x0000_s1027" style="position:absolute;margin-left:0;margin-top:0;width:148.1pt;height:759.9pt;z-index:25166438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" fillcolor="#4682b4" stroked="f" strokeweight="2p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54240708" w14:textId="77777777" w:rsidR="007D129B" w:rsidRDefault="007D129B">
                              <w:pPr>
                                <w:pStyle w:val="Subtitle"/>
                                <w:rPr>
                                  <w:color w:val="FFFFFF" w:themeColor="background1"/>
                                </w:rPr>
                              </w:pPr>
                              <w:r>
                                <w:rPr>
                                  <w:color w:val="FFFFFF" w:themeColor="background1"/>
                                </w:rPr>
                                <w:t>Excel Functions available with Hyperion Smart</w:t>
                              </w:r>
                              <w:r w:rsidR="00635D7F">
                                <w:rPr>
                                  <w:color w:val="FFFFFF" w:themeColor="background1"/>
                                </w:rPr>
                                <w:t xml:space="preserve"> V</w:t>
                              </w:r>
                              <w:r>
                                <w:rPr>
                                  <w:color w:val="FFFFFF" w:themeColor="background1"/>
                                </w:rPr>
                                <w:t>iew</w:t>
                              </w:r>
                            </w:p>
                          </w:sdtContent>
                        </w:sdt>
                      </w:txbxContent>
                    </v:textbox>
                    <w10:wrap anchorx="page" anchory="page"/>
                  </v:rect>
                </w:pict>
              </mc:Fallback>
            </mc:AlternateContent>
          </w:r>
        </w:p>
        <w:p w14:paraId="000D4428" w14:textId="77777777" w:rsidR="007D129B" w:rsidRDefault="007D129B"/>
        <w:p w14:paraId="17FC6782" w14:textId="77777777" w:rsidR="007D129B" w:rsidRDefault="007D129B">
          <w:pPr>
            <w:rPr>
              <w:sz w:val="20"/>
              <w:szCs w:val="20"/>
            </w:rPr>
          </w:pPr>
          <w:r>
            <w:rPr>
              <w:sz w:val="20"/>
              <w:szCs w:val="20"/>
            </w:rPr>
            <w:br w:type="page"/>
          </w:r>
        </w:p>
      </w:sdtContent>
    </w:sdt>
    <w:p w14:paraId="491BA9D0" w14:textId="77777777" w:rsidR="004862F5" w:rsidRDefault="004862F5" w:rsidP="00D421EE">
      <w:pPr>
        <w:pStyle w:val="Heading2"/>
        <w:jc w:val="center"/>
        <w:rPr>
          <w:rFonts w:ascii="Verdana" w:eastAsia="Arial" w:hAnsi="Verdana" w:cstheme="minorBidi"/>
          <w:color w:val="000000"/>
          <w:sz w:val="27"/>
          <w:szCs w:val="27"/>
        </w:rPr>
      </w:pPr>
      <w:bookmarkStart w:id="0" w:name="496797"/>
      <w:bookmarkEnd w:id="0"/>
      <w:r w:rsidRPr="004862F5">
        <w:rPr>
          <w:rFonts w:ascii="Verdana" w:eastAsia="Arial" w:hAnsi="Verdana" w:cstheme="minorBidi"/>
          <w:color w:val="000000"/>
          <w:sz w:val="27"/>
          <w:szCs w:val="27"/>
        </w:rPr>
        <w:lastRenderedPageBreak/>
        <w:t>OVERVIEW</w:t>
      </w:r>
    </w:p>
    <w:tbl>
      <w:tblPr>
        <w:tblW w:w="9580" w:type="dxa"/>
        <w:tblInd w:w="108" w:type="dxa"/>
        <w:tblLook w:val="04A0" w:firstRow="1" w:lastRow="0" w:firstColumn="1" w:lastColumn="0" w:noHBand="0" w:noVBand="1"/>
      </w:tblPr>
      <w:tblGrid>
        <w:gridCol w:w="2880"/>
        <w:gridCol w:w="2240"/>
        <w:gridCol w:w="4460"/>
      </w:tblGrid>
      <w:tr w:rsidR="00F53221" w:rsidRPr="00F53221" w14:paraId="1A8CB230" w14:textId="77777777" w:rsidTr="00F53221">
        <w:trPr>
          <w:trHeight w:val="1224"/>
        </w:trPr>
        <w:tc>
          <w:tcPr>
            <w:tcW w:w="2880" w:type="dxa"/>
            <w:tcBorders>
              <w:top w:val="nil"/>
              <w:left w:val="nil"/>
              <w:bottom w:val="nil"/>
              <w:right w:val="nil"/>
            </w:tcBorders>
            <w:shd w:val="clear" w:color="auto" w:fill="auto"/>
            <w:vAlign w:val="center"/>
            <w:hideMark/>
          </w:tcPr>
          <w:p w14:paraId="19514B7C" w14:textId="77777777" w:rsidR="00F53221" w:rsidRPr="00F53221" w:rsidRDefault="00F53221" w:rsidP="00F53221">
            <w:pPr>
              <w:widowControl/>
              <w:rPr>
                <w:rFonts w:ascii="Arial" w:eastAsia="Times New Roman" w:hAnsi="Arial" w:cs="Arial"/>
                <w:b/>
                <w:bCs/>
                <w:color w:val="222222"/>
                <w:sz w:val="16"/>
                <w:szCs w:val="16"/>
              </w:rPr>
            </w:pPr>
            <w:bookmarkStart w:id="1" w:name="RANGE!A1"/>
            <w:r w:rsidRPr="00F53221">
              <w:rPr>
                <w:rFonts w:ascii="Arial" w:eastAsia="Times New Roman" w:hAnsi="Arial" w:cs="Arial"/>
                <w:b/>
                <w:bCs/>
                <w:color w:val="222222"/>
                <w:sz w:val="16"/>
                <w:szCs w:val="16"/>
              </w:rPr>
              <w:t>Table 35. Smart View Functions and Supported Providers</w:t>
            </w:r>
            <w:bookmarkEnd w:id="1"/>
          </w:p>
        </w:tc>
        <w:tc>
          <w:tcPr>
            <w:tcW w:w="2240" w:type="dxa"/>
            <w:tcBorders>
              <w:top w:val="nil"/>
              <w:left w:val="nil"/>
              <w:bottom w:val="nil"/>
              <w:right w:val="nil"/>
            </w:tcBorders>
            <w:shd w:val="clear" w:color="auto" w:fill="auto"/>
            <w:noWrap/>
            <w:vAlign w:val="bottom"/>
            <w:hideMark/>
          </w:tcPr>
          <w:p w14:paraId="5EC9905D" w14:textId="77777777" w:rsidR="00F53221" w:rsidRPr="00F53221" w:rsidRDefault="00F53221" w:rsidP="00F53221">
            <w:pPr>
              <w:widowControl/>
              <w:rPr>
                <w:rFonts w:ascii="Arial" w:eastAsia="Times New Roman" w:hAnsi="Arial" w:cs="Arial"/>
                <w:b/>
                <w:bCs/>
                <w:color w:val="222222"/>
                <w:sz w:val="16"/>
                <w:szCs w:val="16"/>
              </w:rPr>
            </w:pPr>
          </w:p>
        </w:tc>
        <w:tc>
          <w:tcPr>
            <w:tcW w:w="4460" w:type="dxa"/>
            <w:tcBorders>
              <w:top w:val="nil"/>
              <w:left w:val="nil"/>
              <w:bottom w:val="nil"/>
              <w:right w:val="nil"/>
            </w:tcBorders>
            <w:shd w:val="clear" w:color="auto" w:fill="auto"/>
            <w:noWrap/>
            <w:vAlign w:val="center"/>
            <w:hideMark/>
          </w:tcPr>
          <w:p w14:paraId="75B42217" w14:textId="07F4C665" w:rsidR="00F53221" w:rsidRPr="00F53221" w:rsidRDefault="00F97733" w:rsidP="00986A11">
            <w:pPr>
              <w:widowControl/>
              <w:jc w:val="center"/>
              <w:rPr>
                <w:rFonts w:ascii="Calibri" w:eastAsia="Times New Roman" w:hAnsi="Calibri" w:cs="Calibri"/>
                <w:color w:val="0563C1"/>
                <w:u w:val="single"/>
              </w:rPr>
            </w:pPr>
            <w:hyperlink r:id="rId9" w:history="1">
              <w:r w:rsidR="00F53221" w:rsidRPr="00F53221">
                <w:rPr>
                  <w:rFonts w:ascii="Calibri" w:eastAsia="Times New Roman" w:hAnsi="Calibri" w:cs="Calibri"/>
                  <w:color w:val="0563C1"/>
                  <w:u w:val="single"/>
                </w:rPr>
                <w:t>Using Functions</w:t>
              </w:r>
            </w:hyperlink>
          </w:p>
        </w:tc>
      </w:tr>
      <w:tr w:rsidR="00F53221" w:rsidRPr="00F53221" w14:paraId="1B1906C3" w14:textId="77777777" w:rsidTr="00F53221">
        <w:trPr>
          <w:trHeight w:val="288"/>
        </w:trPr>
        <w:tc>
          <w:tcPr>
            <w:tcW w:w="2880" w:type="dxa"/>
            <w:tcBorders>
              <w:top w:val="nil"/>
              <w:left w:val="nil"/>
              <w:bottom w:val="nil"/>
              <w:right w:val="nil"/>
            </w:tcBorders>
            <w:shd w:val="clear" w:color="auto" w:fill="auto"/>
            <w:noWrap/>
            <w:vAlign w:val="bottom"/>
            <w:hideMark/>
          </w:tcPr>
          <w:p w14:paraId="229C8939" w14:textId="77777777" w:rsidR="00F53221" w:rsidRPr="00F53221" w:rsidRDefault="00F53221" w:rsidP="00F53221">
            <w:pPr>
              <w:widowControl/>
              <w:rPr>
                <w:rFonts w:ascii="Calibri" w:eastAsia="Times New Roman" w:hAnsi="Calibri" w:cs="Calibri"/>
                <w:color w:val="0563C1"/>
                <w:u w:val="single"/>
              </w:rPr>
            </w:pPr>
          </w:p>
        </w:tc>
        <w:tc>
          <w:tcPr>
            <w:tcW w:w="2240" w:type="dxa"/>
            <w:tcBorders>
              <w:top w:val="nil"/>
              <w:left w:val="nil"/>
              <w:bottom w:val="nil"/>
              <w:right w:val="nil"/>
            </w:tcBorders>
            <w:shd w:val="clear" w:color="auto" w:fill="auto"/>
            <w:noWrap/>
            <w:vAlign w:val="bottom"/>
            <w:hideMark/>
          </w:tcPr>
          <w:p w14:paraId="6A490282" w14:textId="77777777" w:rsidR="00F53221" w:rsidRPr="00F53221" w:rsidRDefault="00F53221" w:rsidP="00F53221">
            <w:pPr>
              <w:widowControl/>
              <w:rPr>
                <w:rFonts w:ascii="Times New Roman" w:eastAsia="Times New Roman" w:hAnsi="Times New Roman" w:cs="Times New Roman"/>
                <w:sz w:val="20"/>
                <w:szCs w:val="20"/>
              </w:rPr>
            </w:pPr>
          </w:p>
        </w:tc>
        <w:tc>
          <w:tcPr>
            <w:tcW w:w="4460" w:type="dxa"/>
            <w:tcBorders>
              <w:top w:val="nil"/>
              <w:left w:val="nil"/>
              <w:bottom w:val="nil"/>
              <w:right w:val="nil"/>
            </w:tcBorders>
            <w:shd w:val="clear" w:color="auto" w:fill="auto"/>
            <w:noWrap/>
            <w:vAlign w:val="bottom"/>
            <w:hideMark/>
          </w:tcPr>
          <w:p w14:paraId="0DF214EA" w14:textId="77777777" w:rsidR="00F53221" w:rsidRPr="00F53221" w:rsidRDefault="00F53221" w:rsidP="00F53221">
            <w:pPr>
              <w:widowControl/>
              <w:rPr>
                <w:rFonts w:ascii="Times New Roman" w:eastAsia="Times New Roman" w:hAnsi="Times New Roman" w:cs="Times New Roman"/>
                <w:sz w:val="20"/>
                <w:szCs w:val="20"/>
              </w:rPr>
            </w:pPr>
          </w:p>
        </w:tc>
      </w:tr>
      <w:tr w:rsidR="00F53221" w:rsidRPr="00F53221" w14:paraId="273AC686" w14:textId="77777777" w:rsidTr="00F53221">
        <w:trPr>
          <w:trHeight w:val="408"/>
        </w:trPr>
        <w:tc>
          <w:tcPr>
            <w:tcW w:w="2880" w:type="dxa"/>
            <w:tcBorders>
              <w:top w:val="single" w:sz="4" w:space="0" w:color="000000"/>
              <w:left w:val="single" w:sz="4" w:space="0" w:color="000000"/>
              <w:bottom w:val="single" w:sz="4" w:space="0" w:color="000000"/>
              <w:right w:val="single" w:sz="4" w:space="0" w:color="000000"/>
            </w:tcBorders>
            <w:shd w:val="clear" w:color="000000" w:fill="2F75B5"/>
            <w:vAlign w:val="center"/>
            <w:hideMark/>
          </w:tcPr>
          <w:p w14:paraId="2A2531B2" w14:textId="77777777" w:rsidR="00F53221" w:rsidRPr="00F53221" w:rsidRDefault="00F53221" w:rsidP="00F53221">
            <w:pPr>
              <w:widowControl/>
              <w:jc w:val="center"/>
              <w:rPr>
                <w:rFonts w:ascii="Arial" w:eastAsia="Times New Roman" w:hAnsi="Arial" w:cs="Arial"/>
                <w:b/>
                <w:bCs/>
                <w:color w:val="FFFFFF"/>
                <w:sz w:val="16"/>
                <w:szCs w:val="16"/>
              </w:rPr>
            </w:pPr>
            <w:r w:rsidRPr="00F53221">
              <w:rPr>
                <w:rFonts w:ascii="Arial" w:eastAsia="Times New Roman" w:hAnsi="Arial" w:cs="Arial"/>
                <w:b/>
                <w:bCs/>
                <w:color w:val="FFFFFF"/>
                <w:sz w:val="16"/>
                <w:szCs w:val="16"/>
              </w:rPr>
              <w:t>Function</w:t>
            </w:r>
          </w:p>
        </w:tc>
        <w:tc>
          <w:tcPr>
            <w:tcW w:w="2240" w:type="dxa"/>
            <w:tcBorders>
              <w:top w:val="single" w:sz="4" w:space="0" w:color="000000"/>
              <w:left w:val="nil"/>
              <w:bottom w:val="single" w:sz="4" w:space="0" w:color="000000"/>
              <w:right w:val="single" w:sz="4" w:space="0" w:color="000000"/>
            </w:tcBorders>
            <w:shd w:val="clear" w:color="000000" w:fill="2F75B5"/>
            <w:vAlign w:val="center"/>
            <w:hideMark/>
          </w:tcPr>
          <w:p w14:paraId="6FF03EBF" w14:textId="77777777" w:rsidR="00F53221" w:rsidRPr="00F53221" w:rsidRDefault="00F53221" w:rsidP="00F53221">
            <w:pPr>
              <w:widowControl/>
              <w:jc w:val="center"/>
              <w:rPr>
                <w:rFonts w:ascii="Arial" w:eastAsia="Times New Roman" w:hAnsi="Arial" w:cs="Arial"/>
                <w:b/>
                <w:bCs/>
                <w:color w:val="FFFFFF"/>
                <w:sz w:val="16"/>
                <w:szCs w:val="16"/>
              </w:rPr>
            </w:pPr>
            <w:r w:rsidRPr="00F53221">
              <w:rPr>
                <w:rFonts w:ascii="Arial" w:eastAsia="Times New Roman" w:hAnsi="Arial" w:cs="Arial"/>
                <w:b/>
                <w:bCs/>
                <w:color w:val="FFFFFF"/>
                <w:sz w:val="16"/>
                <w:szCs w:val="16"/>
              </w:rPr>
              <w:t>Description</w:t>
            </w:r>
          </w:p>
        </w:tc>
        <w:tc>
          <w:tcPr>
            <w:tcW w:w="4460" w:type="dxa"/>
            <w:tcBorders>
              <w:top w:val="single" w:sz="4" w:space="0" w:color="000000"/>
              <w:left w:val="nil"/>
              <w:bottom w:val="single" w:sz="4" w:space="0" w:color="000000"/>
              <w:right w:val="single" w:sz="4" w:space="0" w:color="000000"/>
            </w:tcBorders>
            <w:shd w:val="clear" w:color="000000" w:fill="2F75B5"/>
            <w:vAlign w:val="center"/>
            <w:hideMark/>
          </w:tcPr>
          <w:p w14:paraId="6EA4115B" w14:textId="77777777" w:rsidR="00F53221" w:rsidRPr="00F53221" w:rsidRDefault="00F53221" w:rsidP="00F53221">
            <w:pPr>
              <w:widowControl/>
              <w:jc w:val="center"/>
              <w:rPr>
                <w:rFonts w:ascii="Arial" w:eastAsia="Times New Roman" w:hAnsi="Arial" w:cs="Arial"/>
                <w:b/>
                <w:bCs/>
                <w:color w:val="FFFFFF"/>
                <w:sz w:val="16"/>
                <w:szCs w:val="16"/>
              </w:rPr>
            </w:pPr>
            <w:r w:rsidRPr="00F53221">
              <w:rPr>
                <w:rFonts w:ascii="Arial" w:eastAsia="Times New Roman" w:hAnsi="Arial" w:cs="Arial"/>
                <w:b/>
                <w:bCs/>
                <w:color w:val="FFFFFF"/>
                <w:sz w:val="16"/>
                <w:szCs w:val="16"/>
              </w:rPr>
              <w:t>Supported Providers</w:t>
            </w:r>
          </w:p>
        </w:tc>
      </w:tr>
      <w:tr w:rsidR="00F53221" w:rsidRPr="00F53221" w14:paraId="68A23CA1" w14:textId="77777777" w:rsidTr="00F53221">
        <w:trPr>
          <w:trHeight w:val="1152"/>
        </w:trPr>
        <w:tc>
          <w:tcPr>
            <w:tcW w:w="2880" w:type="dxa"/>
            <w:tcBorders>
              <w:top w:val="nil"/>
              <w:left w:val="single" w:sz="4" w:space="0" w:color="000000"/>
              <w:bottom w:val="nil"/>
              <w:right w:val="single" w:sz="4" w:space="0" w:color="000000"/>
            </w:tcBorders>
            <w:shd w:val="clear" w:color="000000" w:fill="FFFFFF"/>
            <w:vAlign w:val="center"/>
            <w:hideMark/>
          </w:tcPr>
          <w:p w14:paraId="14DEBCE7" w14:textId="77777777" w:rsidR="00F53221" w:rsidRPr="00F53221" w:rsidRDefault="00F97733" w:rsidP="00F53221">
            <w:pPr>
              <w:widowControl/>
              <w:rPr>
                <w:rFonts w:ascii="Calibri" w:eastAsia="Times New Roman" w:hAnsi="Calibri" w:cs="Calibri"/>
                <w:color w:val="0563C1"/>
                <w:u w:val="single"/>
              </w:rPr>
            </w:pPr>
            <w:hyperlink r:id="rId10" w:tooltip="HsGetValue" w:history="1">
              <w:proofErr w:type="spellStart"/>
              <w:r w:rsidR="00F53221" w:rsidRPr="00F53221">
                <w:rPr>
                  <w:rFonts w:ascii="Calibri" w:eastAsia="Times New Roman" w:hAnsi="Calibri" w:cs="Calibri"/>
                  <w:color w:val="0563C1"/>
                  <w:u w:val="single"/>
                </w:rPr>
                <w:t>HsGetValue</w:t>
              </w:r>
              <w:proofErr w:type="spellEnd"/>
            </w:hyperlink>
          </w:p>
        </w:tc>
        <w:tc>
          <w:tcPr>
            <w:tcW w:w="2240" w:type="dxa"/>
            <w:tcBorders>
              <w:top w:val="nil"/>
              <w:left w:val="nil"/>
              <w:bottom w:val="nil"/>
              <w:right w:val="single" w:sz="4" w:space="0" w:color="000000"/>
            </w:tcBorders>
            <w:shd w:val="clear" w:color="000000" w:fill="FFFFFF"/>
            <w:vAlign w:val="center"/>
            <w:hideMark/>
          </w:tcPr>
          <w:p w14:paraId="4001A290"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Retrieves data from a data source.</w:t>
            </w:r>
          </w:p>
        </w:tc>
        <w:tc>
          <w:tcPr>
            <w:tcW w:w="4460" w:type="dxa"/>
            <w:tcBorders>
              <w:top w:val="nil"/>
              <w:left w:val="nil"/>
              <w:bottom w:val="single" w:sz="4" w:space="0" w:color="000000"/>
              <w:right w:val="single" w:sz="4" w:space="0" w:color="000000"/>
            </w:tcBorders>
            <w:shd w:val="clear" w:color="000000" w:fill="FFFFFF"/>
            <w:vAlign w:val="center"/>
            <w:hideMark/>
          </w:tcPr>
          <w:p w14:paraId="19C65471"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Financial Management</w:t>
            </w:r>
            <w:r w:rsidRPr="00F53221">
              <w:rPr>
                <w:rFonts w:ascii="Calibri" w:eastAsia="Times New Roman" w:hAnsi="Calibri" w:cs="Calibri"/>
                <w:color w:val="222222"/>
              </w:rPr>
              <w:br/>
              <w:t>Essbase</w:t>
            </w:r>
            <w:r w:rsidRPr="00F53221">
              <w:rPr>
                <w:rFonts w:ascii="Calibri" w:eastAsia="Times New Roman" w:hAnsi="Calibri" w:cs="Calibri"/>
                <w:color w:val="222222"/>
              </w:rPr>
              <w:br/>
              <w:t>Planning</w:t>
            </w:r>
            <w:r w:rsidRPr="00F53221">
              <w:rPr>
                <w:rFonts w:ascii="Calibri" w:eastAsia="Times New Roman" w:hAnsi="Calibri" w:cs="Calibri"/>
                <w:color w:val="222222"/>
              </w:rPr>
              <w:br/>
              <w:t>Hyperion Enterprise (private connection only)</w:t>
            </w:r>
          </w:p>
        </w:tc>
      </w:tr>
      <w:tr w:rsidR="00F53221" w:rsidRPr="00F53221" w14:paraId="29EE41C5" w14:textId="77777777" w:rsidTr="00F53221">
        <w:trPr>
          <w:trHeight w:val="1152"/>
        </w:trPr>
        <w:tc>
          <w:tcPr>
            <w:tcW w:w="28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2FCD491" w14:textId="77777777" w:rsidR="00F53221" w:rsidRPr="00F53221" w:rsidRDefault="00F97733" w:rsidP="00F53221">
            <w:pPr>
              <w:widowControl/>
              <w:rPr>
                <w:rFonts w:ascii="Calibri" w:eastAsia="Times New Roman" w:hAnsi="Calibri" w:cs="Calibri"/>
                <w:color w:val="0563C1"/>
                <w:u w:val="single"/>
              </w:rPr>
            </w:pPr>
            <w:hyperlink r:id="rId11" w:tooltip="HsSetValue" w:history="1">
              <w:proofErr w:type="spellStart"/>
              <w:r w:rsidR="00F53221" w:rsidRPr="00F53221">
                <w:rPr>
                  <w:rFonts w:ascii="Calibri" w:eastAsia="Times New Roman" w:hAnsi="Calibri" w:cs="Calibri"/>
                  <w:color w:val="0563C1"/>
                  <w:u w:val="single"/>
                </w:rPr>
                <w:t>HsSetValue</w:t>
              </w:r>
              <w:proofErr w:type="spellEnd"/>
            </w:hyperlink>
          </w:p>
        </w:tc>
        <w:tc>
          <w:tcPr>
            <w:tcW w:w="2240" w:type="dxa"/>
            <w:tcBorders>
              <w:top w:val="single" w:sz="4" w:space="0" w:color="000000"/>
              <w:left w:val="nil"/>
              <w:bottom w:val="single" w:sz="4" w:space="0" w:color="000000"/>
              <w:right w:val="single" w:sz="4" w:space="0" w:color="000000"/>
            </w:tcBorders>
            <w:shd w:val="clear" w:color="000000" w:fill="F9F9F9"/>
            <w:vAlign w:val="center"/>
            <w:hideMark/>
          </w:tcPr>
          <w:p w14:paraId="28737D9E"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Sends values to the data source.</w:t>
            </w:r>
          </w:p>
        </w:tc>
        <w:tc>
          <w:tcPr>
            <w:tcW w:w="4460" w:type="dxa"/>
            <w:tcBorders>
              <w:top w:val="nil"/>
              <w:left w:val="nil"/>
              <w:bottom w:val="single" w:sz="4" w:space="0" w:color="000000"/>
              <w:right w:val="single" w:sz="4" w:space="0" w:color="000000"/>
            </w:tcBorders>
            <w:shd w:val="clear" w:color="000000" w:fill="FFFFFF"/>
            <w:vAlign w:val="center"/>
            <w:hideMark/>
          </w:tcPr>
          <w:p w14:paraId="71A6E00D"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Financial Management</w:t>
            </w:r>
            <w:r w:rsidRPr="00F53221">
              <w:rPr>
                <w:rFonts w:ascii="Calibri" w:eastAsia="Times New Roman" w:hAnsi="Calibri" w:cs="Calibri"/>
                <w:color w:val="222222"/>
              </w:rPr>
              <w:br/>
              <w:t>Essbase</w:t>
            </w:r>
            <w:r w:rsidRPr="00F53221">
              <w:rPr>
                <w:rFonts w:ascii="Calibri" w:eastAsia="Times New Roman" w:hAnsi="Calibri" w:cs="Calibri"/>
                <w:color w:val="222222"/>
              </w:rPr>
              <w:br/>
              <w:t>Planning</w:t>
            </w:r>
            <w:r w:rsidRPr="00F53221">
              <w:rPr>
                <w:rFonts w:ascii="Calibri" w:eastAsia="Times New Roman" w:hAnsi="Calibri" w:cs="Calibri"/>
                <w:color w:val="222222"/>
              </w:rPr>
              <w:br/>
              <w:t>Hyperion Enterprise (private connection only)</w:t>
            </w:r>
          </w:p>
        </w:tc>
      </w:tr>
      <w:tr w:rsidR="00F53221" w:rsidRPr="00F53221" w14:paraId="641B5617" w14:textId="77777777" w:rsidTr="00F53221">
        <w:trPr>
          <w:trHeight w:val="864"/>
        </w:trPr>
        <w:tc>
          <w:tcPr>
            <w:tcW w:w="2880" w:type="dxa"/>
            <w:tcBorders>
              <w:top w:val="nil"/>
              <w:left w:val="single" w:sz="4" w:space="0" w:color="000000"/>
              <w:bottom w:val="single" w:sz="4" w:space="0" w:color="000000"/>
              <w:right w:val="single" w:sz="4" w:space="0" w:color="000000"/>
            </w:tcBorders>
            <w:shd w:val="clear" w:color="000000" w:fill="FFFFFF"/>
            <w:vAlign w:val="center"/>
            <w:hideMark/>
          </w:tcPr>
          <w:p w14:paraId="345DDD89" w14:textId="77777777" w:rsidR="00F53221" w:rsidRPr="00F53221" w:rsidRDefault="00F97733" w:rsidP="00F53221">
            <w:pPr>
              <w:widowControl/>
              <w:rPr>
                <w:rFonts w:ascii="Calibri" w:eastAsia="Times New Roman" w:hAnsi="Calibri" w:cs="Calibri"/>
                <w:color w:val="0563C1"/>
                <w:u w:val="single"/>
              </w:rPr>
            </w:pPr>
            <w:hyperlink r:id="rId12" w:tooltip="HsGetSheetInfo" w:history="1">
              <w:proofErr w:type="spellStart"/>
              <w:r w:rsidR="00F53221" w:rsidRPr="00F53221">
                <w:rPr>
                  <w:rFonts w:ascii="Calibri" w:eastAsia="Times New Roman" w:hAnsi="Calibri" w:cs="Calibri"/>
                  <w:color w:val="0563C1"/>
                  <w:u w:val="single"/>
                </w:rPr>
                <w:t>HsGetSheetInfo</w:t>
              </w:r>
              <w:proofErr w:type="spellEnd"/>
            </w:hyperlink>
          </w:p>
        </w:tc>
        <w:tc>
          <w:tcPr>
            <w:tcW w:w="2240" w:type="dxa"/>
            <w:tcBorders>
              <w:top w:val="nil"/>
              <w:left w:val="nil"/>
              <w:bottom w:val="single" w:sz="4" w:space="0" w:color="000000"/>
              <w:right w:val="single" w:sz="4" w:space="0" w:color="000000"/>
            </w:tcBorders>
            <w:shd w:val="clear" w:color="000000" w:fill="FFFFFF"/>
            <w:vAlign w:val="center"/>
            <w:hideMark/>
          </w:tcPr>
          <w:p w14:paraId="1008A8BD"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Retrieves detailed information about the current worksheet.</w:t>
            </w:r>
          </w:p>
        </w:tc>
        <w:tc>
          <w:tcPr>
            <w:tcW w:w="4460" w:type="dxa"/>
            <w:tcBorders>
              <w:top w:val="nil"/>
              <w:left w:val="nil"/>
              <w:bottom w:val="single" w:sz="4" w:space="0" w:color="000000"/>
              <w:right w:val="single" w:sz="4" w:space="0" w:color="000000"/>
            </w:tcBorders>
            <w:shd w:val="clear" w:color="000000" w:fill="FFFFFF"/>
            <w:vAlign w:val="center"/>
            <w:hideMark/>
          </w:tcPr>
          <w:p w14:paraId="373E1794"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Provider-independent</w:t>
            </w:r>
          </w:p>
        </w:tc>
      </w:tr>
      <w:tr w:rsidR="00F53221" w:rsidRPr="00F53221" w14:paraId="354FAD9F" w14:textId="77777777" w:rsidTr="00F53221">
        <w:trPr>
          <w:trHeight w:val="864"/>
        </w:trPr>
        <w:tc>
          <w:tcPr>
            <w:tcW w:w="2880" w:type="dxa"/>
            <w:tcBorders>
              <w:top w:val="nil"/>
              <w:left w:val="single" w:sz="4" w:space="0" w:color="000000"/>
              <w:bottom w:val="nil"/>
              <w:right w:val="single" w:sz="4" w:space="0" w:color="000000"/>
            </w:tcBorders>
            <w:shd w:val="clear" w:color="000000" w:fill="F9F9F9"/>
            <w:vAlign w:val="center"/>
            <w:hideMark/>
          </w:tcPr>
          <w:p w14:paraId="07C29B95" w14:textId="77777777" w:rsidR="00F53221" w:rsidRPr="00F53221" w:rsidRDefault="00F97733" w:rsidP="00F53221">
            <w:pPr>
              <w:widowControl/>
              <w:rPr>
                <w:rFonts w:ascii="Calibri" w:eastAsia="Times New Roman" w:hAnsi="Calibri" w:cs="Calibri"/>
                <w:color w:val="0563C1"/>
                <w:u w:val="single"/>
              </w:rPr>
            </w:pPr>
            <w:hyperlink r:id="rId13" w:tooltip="HsCurrency" w:history="1">
              <w:proofErr w:type="spellStart"/>
              <w:r w:rsidR="00F53221" w:rsidRPr="00F53221">
                <w:rPr>
                  <w:rFonts w:ascii="Calibri" w:eastAsia="Times New Roman" w:hAnsi="Calibri" w:cs="Calibri"/>
                  <w:color w:val="0563C1"/>
                  <w:u w:val="single"/>
                </w:rPr>
                <w:t>HsCurrency</w:t>
              </w:r>
              <w:proofErr w:type="spellEnd"/>
            </w:hyperlink>
          </w:p>
        </w:tc>
        <w:tc>
          <w:tcPr>
            <w:tcW w:w="2240" w:type="dxa"/>
            <w:tcBorders>
              <w:top w:val="nil"/>
              <w:left w:val="nil"/>
              <w:bottom w:val="nil"/>
              <w:right w:val="single" w:sz="4" w:space="0" w:color="000000"/>
            </w:tcBorders>
            <w:shd w:val="clear" w:color="000000" w:fill="F9F9F9"/>
            <w:vAlign w:val="center"/>
            <w:hideMark/>
          </w:tcPr>
          <w:p w14:paraId="4FD753D5"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Retrieves the entity currency for the selected members.</w:t>
            </w:r>
          </w:p>
        </w:tc>
        <w:tc>
          <w:tcPr>
            <w:tcW w:w="4460" w:type="dxa"/>
            <w:tcBorders>
              <w:top w:val="nil"/>
              <w:left w:val="nil"/>
              <w:bottom w:val="nil"/>
              <w:right w:val="single" w:sz="4" w:space="0" w:color="000000"/>
            </w:tcBorders>
            <w:shd w:val="clear" w:color="000000" w:fill="F9F9F9"/>
            <w:vAlign w:val="center"/>
            <w:hideMark/>
          </w:tcPr>
          <w:p w14:paraId="12B7EEC5"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Financial Management</w:t>
            </w:r>
            <w:r w:rsidRPr="00F53221">
              <w:rPr>
                <w:rFonts w:ascii="Calibri" w:eastAsia="Times New Roman" w:hAnsi="Calibri" w:cs="Calibri"/>
                <w:color w:val="222222"/>
              </w:rPr>
              <w:br/>
              <w:t>Hyperion Enterprise (private connection only)</w:t>
            </w:r>
          </w:p>
        </w:tc>
      </w:tr>
      <w:tr w:rsidR="00F53221" w:rsidRPr="00F53221" w14:paraId="26BFA7AB" w14:textId="77777777" w:rsidTr="00F53221">
        <w:trPr>
          <w:trHeight w:val="864"/>
        </w:trPr>
        <w:tc>
          <w:tcPr>
            <w:tcW w:w="2880" w:type="dxa"/>
            <w:tcBorders>
              <w:top w:val="single" w:sz="4" w:space="0" w:color="000000"/>
              <w:left w:val="single" w:sz="4" w:space="0" w:color="000000"/>
              <w:bottom w:val="nil"/>
              <w:right w:val="single" w:sz="4" w:space="0" w:color="000000"/>
            </w:tcBorders>
            <w:shd w:val="clear" w:color="000000" w:fill="FFFFFF"/>
            <w:vAlign w:val="center"/>
            <w:hideMark/>
          </w:tcPr>
          <w:p w14:paraId="4CC46D20" w14:textId="77777777" w:rsidR="00F53221" w:rsidRPr="00F53221" w:rsidRDefault="00F97733" w:rsidP="00F53221">
            <w:pPr>
              <w:widowControl/>
              <w:rPr>
                <w:rFonts w:ascii="Calibri" w:eastAsia="Times New Roman" w:hAnsi="Calibri" w:cs="Calibri"/>
                <w:color w:val="0563C1"/>
                <w:u w:val="single"/>
              </w:rPr>
            </w:pPr>
            <w:hyperlink r:id="rId14" w:tooltip="HsDescription" w:history="1">
              <w:proofErr w:type="spellStart"/>
              <w:r w:rsidR="00F53221" w:rsidRPr="00F53221">
                <w:rPr>
                  <w:rFonts w:ascii="Calibri" w:eastAsia="Times New Roman" w:hAnsi="Calibri" w:cs="Calibri"/>
                  <w:color w:val="0563C1"/>
                  <w:u w:val="single"/>
                </w:rPr>
                <w:t>HsDescription</w:t>
              </w:r>
              <w:proofErr w:type="spellEnd"/>
            </w:hyperlink>
          </w:p>
        </w:tc>
        <w:tc>
          <w:tcPr>
            <w:tcW w:w="2240" w:type="dxa"/>
            <w:tcBorders>
              <w:top w:val="single" w:sz="4" w:space="0" w:color="000000"/>
              <w:left w:val="nil"/>
              <w:bottom w:val="nil"/>
              <w:right w:val="single" w:sz="4" w:space="0" w:color="000000"/>
            </w:tcBorders>
            <w:shd w:val="clear" w:color="000000" w:fill="FFFFFF"/>
            <w:vAlign w:val="center"/>
            <w:hideMark/>
          </w:tcPr>
          <w:p w14:paraId="269B3F97"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Displays the description for the default member.</w:t>
            </w:r>
          </w:p>
        </w:tc>
        <w:tc>
          <w:tcPr>
            <w:tcW w:w="4460" w:type="dxa"/>
            <w:tcBorders>
              <w:top w:val="single" w:sz="4" w:space="0" w:color="000000"/>
              <w:left w:val="nil"/>
              <w:bottom w:val="nil"/>
              <w:right w:val="single" w:sz="4" w:space="0" w:color="000000"/>
            </w:tcBorders>
            <w:shd w:val="clear" w:color="000000" w:fill="FFFFFF"/>
            <w:vAlign w:val="center"/>
            <w:hideMark/>
          </w:tcPr>
          <w:p w14:paraId="2CE34AF7"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Financial Management</w:t>
            </w:r>
            <w:r w:rsidRPr="00F53221">
              <w:rPr>
                <w:rFonts w:ascii="Calibri" w:eastAsia="Times New Roman" w:hAnsi="Calibri" w:cs="Calibri"/>
                <w:color w:val="222222"/>
              </w:rPr>
              <w:br/>
              <w:t>Essbase</w:t>
            </w:r>
            <w:r w:rsidRPr="00F53221">
              <w:rPr>
                <w:rFonts w:ascii="Calibri" w:eastAsia="Times New Roman" w:hAnsi="Calibri" w:cs="Calibri"/>
                <w:color w:val="222222"/>
              </w:rPr>
              <w:br/>
              <w:t>Hyperion Enterprise (private connection only)</w:t>
            </w:r>
          </w:p>
        </w:tc>
      </w:tr>
      <w:tr w:rsidR="00F53221" w:rsidRPr="00F53221" w14:paraId="11C71430" w14:textId="77777777" w:rsidTr="00F53221">
        <w:trPr>
          <w:trHeight w:val="612"/>
        </w:trPr>
        <w:tc>
          <w:tcPr>
            <w:tcW w:w="2880" w:type="dxa"/>
            <w:tcBorders>
              <w:top w:val="single" w:sz="4" w:space="0" w:color="000000"/>
              <w:left w:val="single" w:sz="4" w:space="0" w:color="000000"/>
              <w:bottom w:val="nil"/>
              <w:right w:val="single" w:sz="4" w:space="0" w:color="000000"/>
            </w:tcBorders>
            <w:shd w:val="clear" w:color="000000" w:fill="F9F9F9"/>
            <w:vAlign w:val="center"/>
            <w:hideMark/>
          </w:tcPr>
          <w:p w14:paraId="21901EF8" w14:textId="77777777" w:rsidR="00F53221" w:rsidRPr="00F53221" w:rsidRDefault="00F97733" w:rsidP="00F53221">
            <w:pPr>
              <w:widowControl/>
              <w:rPr>
                <w:rFonts w:ascii="Calibri" w:eastAsia="Times New Roman" w:hAnsi="Calibri" w:cs="Calibri"/>
                <w:color w:val="0563C1"/>
                <w:u w:val="single"/>
              </w:rPr>
            </w:pPr>
            <w:hyperlink r:id="rId15" w:tooltip="HsLabel" w:history="1">
              <w:proofErr w:type="spellStart"/>
              <w:r w:rsidR="00F53221" w:rsidRPr="00F53221">
                <w:rPr>
                  <w:rFonts w:ascii="Calibri" w:eastAsia="Times New Roman" w:hAnsi="Calibri" w:cs="Calibri"/>
                  <w:color w:val="0563C1"/>
                  <w:u w:val="single"/>
                </w:rPr>
                <w:t>HsLabel</w:t>
              </w:r>
              <w:proofErr w:type="spellEnd"/>
            </w:hyperlink>
          </w:p>
        </w:tc>
        <w:tc>
          <w:tcPr>
            <w:tcW w:w="2240" w:type="dxa"/>
            <w:tcBorders>
              <w:top w:val="single" w:sz="4" w:space="0" w:color="000000"/>
              <w:left w:val="nil"/>
              <w:bottom w:val="nil"/>
              <w:right w:val="single" w:sz="4" w:space="0" w:color="000000"/>
            </w:tcBorders>
            <w:shd w:val="clear" w:color="000000" w:fill="F9F9F9"/>
            <w:vAlign w:val="center"/>
            <w:hideMark/>
          </w:tcPr>
          <w:p w14:paraId="3100CD63"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Displays the label for the default member.</w:t>
            </w:r>
          </w:p>
        </w:tc>
        <w:tc>
          <w:tcPr>
            <w:tcW w:w="4460" w:type="dxa"/>
            <w:tcBorders>
              <w:top w:val="single" w:sz="4" w:space="0" w:color="000000"/>
              <w:left w:val="nil"/>
              <w:bottom w:val="nil"/>
              <w:right w:val="single" w:sz="4" w:space="0" w:color="000000"/>
            </w:tcBorders>
            <w:shd w:val="clear" w:color="000000" w:fill="F9F9F9"/>
            <w:vAlign w:val="center"/>
            <w:hideMark/>
          </w:tcPr>
          <w:p w14:paraId="06D418C6"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Financial Management</w:t>
            </w:r>
            <w:r w:rsidRPr="00F53221">
              <w:rPr>
                <w:rFonts w:ascii="Calibri" w:eastAsia="Times New Roman" w:hAnsi="Calibri" w:cs="Calibri"/>
                <w:color w:val="222222"/>
              </w:rPr>
              <w:br/>
              <w:t>Hyperion Enterprise (private connection only)</w:t>
            </w:r>
          </w:p>
        </w:tc>
      </w:tr>
      <w:tr w:rsidR="00F53221" w:rsidRPr="00F53221" w14:paraId="024515BE" w14:textId="77777777" w:rsidTr="00F53221">
        <w:trPr>
          <w:trHeight w:val="576"/>
        </w:trPr>
        <w:tc>
          <w:tcPr>
            <w:tcW w:w="2880" w:type="dxa"/>
            <w:tcBorders>
              <w:top w:val="single" w:sz="4" w:space="0" w:color="000000"/>
              <w:left w:val="single" w:sz="4" w:space="0" w:color="000000"/>
              <w:bottom w:val="nil"/>
              <w:right w:val="single" w:sz="4" w:space="0" w:color="000000"/>
            </w:tcBorders>
            <w:shd w:val="clear" w:color="000000" w:fill="FFFFFF"/>
            <w:vAlign w:val="center"/>
            <w:hideMark/>
          </w:tcPr>
          <w:p w14:paraId="1D5E2804" w14:textId="77777777" w:rsidR="00F53221" w:rsidRPr="00F53221" w:rsidRDefault="00F97733" w:rsidP="00F53221">
            <w:pPr>
              <w:widowControl/>
              <w:rPr>
                <w:rFonts w:ascii="Calibri" w:eastAsia="Times New Roman" w:hAnsi="Calibri" w:cs="Calibri"/>
                <w:color w:val="0563C1"/>
                <w:u w:val="single"/>
              </w:rPr>
            </w:pPr>
            <w:hyperlink r:id="rId16" w:tooltip="HsGetText" w:history="1">
              <w:proofErr w:type="spellStart"/>
              <w:r w:rsidR="00F53221" w:rsidRPr="00F53221">
                <w:rPr>
                  <w:rFonts w:ascii="Calibri" w:eastAsia="Times New Roman" w:hAnsi="Calibri" w:cs="Calibri"/>
                  <w:color w:val="0563C1"/>
                  <w:u w:val="single"/>
                </w:rPr>
                <w:t>HsGetText</w:t>
              </w:r>
              <w:proofErr w:type="spellEnd"/>
            </w:hyperlink>
          </w:p>
        </w:tc>
        <w:tc>
          <w:tcPr>
            <w:tcW w:w="2240" w:type="dxa"/>
            <w:tcBorders>
              <w:top w:val="single" w:sz="4" w:space="0" w:color="000000"/>
              <w:left w:val="nil"/>
              <w:bottom w:val="nil"/>
              <w:right w:val="single" w:sz="4" w:space="0" w:color="000000"/>
            </w:tcBorders>
            <w:shd w:val="clear" w:color="000000" w:fill="FFFFFF"/>
            <w:vAlign w:val="center"/>
            <w:hideMark/>
          </w:tcPr>
          <w:p w14:paraId="4031EC3B"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Retrieves cell text from the data source.</w:t>
            </w:r>
          </w:p>
        </w:tc>
        <w:tc>
          <w:tcPr>
            <w:tcW w:w="4460" w:type="dxa"/>
            <w:tcBorders>
              <w:top w:val="single" w:sz="4" w:space="0" w:color="000000"/>
              <w:left w:val="nil"/>
              <w:bottom w:val="nil"/>
              <w:right w:val="single" w:sz="4" w:space="0" w:color="000000"/>
            </w:tcBorders>
            <w:shd w:val="clear" w:color="000000" w:fill="F9F9F9"/>
            <w:vAlign w:val="center"/>
            <w:hideMark/>
          </w:tcPr>
          <w:p w14:paraId="564077E9"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Financial Management</w:t>
            </w:r>
            <w:r w:rsidRPr="00F53221">
              <w:rPr>
                <w:rFonts w:ascii="Calibri" w:eastAsia="Times New Roman" w:hAnsi="Calibri" w:cs="Calibri"/>
                <w:color w:val="222222"/>
              </w:rPr>
              <w:br/>
              <w:t>Hyperion Enterprise (private connection only)</w:t>
            </w:r>
          </w:p>
        </w:tc>
      </w:tr>
      <w:tr w:rsidR="00F53221" w:rsidRPr="00F53221" w14:paraId="3F001BD2" w14:textId="77777777" w:rsidTr="00F53221">
        <w:trPr>
          <w:trHeight w:val="612"/>
        </w:trPr>
        <w:tc>
          <w:tcPr>
            <w:tcW w:w="2880" w:type="dxa"/>
            <w:tcBorders>
              <w:top w:val="single" w:sz="4" w:space="0" w:color="000000"/>
              <w:left w:val="single" w:sz="4" w:space="0" w:color="000000"/>
              <w:bottom w:val="nil"/>
              <w:right w:val="single" w:sz="4" w:space="0" w:color="000000"/>
            </w:tcBorders>
            <w:shd w:val="clear" w:color="000000" w:fill="F9F9F9"/>
            <w:vAlign w:val="center"/>
            <w:hideMark/>
          </w:tcPr>
          <w:p w14:paraId="2F5FC34F" w14:textId="77777777" w:rsidR="00F53221" w:rsidRPr="00F53221" w:rsidRDefault="00F97733" w:rsidP="00F53221">
            <w:pPr>
              <w:widowControl/>
              <w:rPr>
                <w:rFonts w:ascii="Calibri" w:eastAsia="Times New Roman" w:hAnsi="Calibri" w:cs="Calibri"/>
                <w:color w:val="0563C1"/>
                <w:u w:val="single"/>
              </w:rPr>
            </w:pPr>
            <w:hyperlink r:id="rId17" w:tooltip="HsSetText" w:history="1">
              <w:proofErr w:type="spellStart"/>
              <w:r w:rsidR="00F53221" w:rsidRPr="00F53221">
                <w:rPr>
                  <w:rFonts w:ascii="Calibri" w:eastAsia="Times New Roman" w:hAnsi="Calibri" w:cs="Calibri"/>
                  <w:color w:val="0563C1"/>
                  <w:u w:val="single"/>
                </w:rPr>
                <w:t>HsSetText</w:t>
              </w:r>
              <w:proofErr w:type="spellEnd"/>
            </w:hyperlink>
          </w:p>
        </w:tc>
        <w:tc>
          <w:tcPr>
            <w:tcW w:w="2240" w:type="dxa"/>
            <w:tcBorders>
              <w:top w:val="single" w:sz="4" w:space="0" w:color="000000"/>
              <w:left w:val="nil"/>
              <w:bottom w:val="nil"/>
              <w:right w:val="single" w:sz="4" w:space="0" w:color="000000"/>
            </w:tcBorders>
            <w:shd w:val="clear" w:color="000000" w:fill="F9F9F9"/>
            <w:vAlign w:val="center"/>
            <w:hideMark/>
          </w:tcPr>
          <w:p w14:paraId="07D48AC4"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Sends cell text to the data source.</w:t>
            </w:r>
          </w:p>
        </w:tc>
        <w:tc>
          <w:tcPr>
            <w:tcW w:w="4460" w:type="dxa"/>
            <w:tcBorders>
              <w:top w:val="single" w:sz="4" w:space="0" w:color="000000"/>
              <w:left w:val="nil"/>
              <w:bottom w:val="nil"/>
              <w:right w:val="single" w:sz="4" w:space="0" w:color="000000"/>
            </w:tcBorders>
            <w:shd w:val="clear" w:color="000000" w:fill="F9F9F9"/>
            <w:vAlign w:val="center"/>
            <w:hideMark/>
          </w:tcPr>
          <w:p w14:paraId="7FDC3C3E"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Financial Management</w:t>
            </w:r>
            <w:r w:rsidRPr="00F53221">
              <w:rPr>
                <w:rFonts w:ascii="Calibri" w:eastAsia="Times New Roman" w:hAnsi="Calibri" w:cs="Calibri"/>
                <w:color w:val="222222"/>
              </w:rPr>
              <w:br/>
              <w:t>Hyperion Enterprise (private connection only)</w:t>
            </w:r>
          </w:p>
        </w:tc>
      </w:tr>
      <w:tr w:rsidR="00F53221" w:rsidRPr="00F53221" w14:paraId="02D14EDA" w14:textId="77777777" w:rsidTr="00F53221">
        <w:trPr>
          <w:trHeight w:val="864"/>
        </w:trPr>
        <w:tc>
          <w:tcPr>
            <w:tcW w:w="28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382687" w14:textId="77777777" w:rsidR="00F53221" w:rsidRPr="00F53221" w:rsidRDefault="00F97733" w:rsidP="00F53221">
            <w:pPr>
              <w:widowControl/>
              <w:rPr>
                <w:rFonts w:ascii="Calibri" w:eastAsia="Times New Roman" w:hAnsi="Calibri" w:cs="Calibri"/>
                <w:color w:val="0563C1"/>
                <w:u w:val="single"/>
              </w:rPr>
            </w:pPr>
            <w:hyperlink r:id="rId18" w:tooltip="HsGetVariable" w:history="1">
              <w:proofErr w:type="spellStart"/>
              <w:r w:rsidR="00F53221" w:rsidRPr="00F53221">
                <w:rPr>
                  <w:rFonts w:ascii="Calibri" w:eastAsia="Times New Roman" w:hAnsi="Calibri" w:cs="Calibri"/>
                  <w:color w:val="0563C1"/>
                  <w:u w:val="single"/>
                </w:rPr>
                <w:t>HsGetVariable</w:t>
              </w:r>
              <w:proofErr w:type="spellEnd"/>
            </w:hyperlink>
          </w:p>
        </w:tc>
        <w:tc>
          <w:tcPr>
            <w:tcW w:w="2240" w:type="dxa"/>
            <w:tcBorders>
              <w:top w:val="single" w:sz="4" w:space="0" w:color="000000"/>
              <w:left w:val="nil"/>
              <w:bottom w:val="single" w:sz="4" w:space="0" w:color="000000"/>
              <w:right w:val="single" w:sz="4" w:space="0" w:color="000000"/>
            </w:tcBorders>
            <w:shd w:val="clear" w:color="000000" w:fill="FFFFFF"/>
            <w:vAlign w:val="center"/>
            <w:hideMark/>
          </w:tcPr>
          <w:p w14:paraId="3F2AB759"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Retrieves the associated value for a substitution variable.</w:t>
            </w:r>
          </w:p>
        </w:tc>
        <w:tc>
          <w:tcPr>
            <w:tcW w:w="4460" w:type="dxa"/>
            <w:tcBorders>
              <w:top w:val="single" w:sz="4" w:space="0" w:color="000000"/>
              <w:left w:val="nil"/>
              <w:bottom w:val="single" w:sz="4" w:space="0" w:color="000000"/>
              <w:right w:val="single" w:sz="4" w:space="0" w:color="000000"/>
            </w:tcBorders>
            <w:shd w:val="clear" w:color="000000" w:fill="FFFFFF"/>
            <w:vAlign w:val="center"/>
            <w:hideMark/>
          </w:tcPr>
          <w:p w14:paraId="64C8B4EA" w14:textId="77777777" w:rsidR="00F53221" w:rsidRPr="00F53221" w:rsidRDefault="00F53221" w:rsidP="00F53221">
            <w:pPr>
              <w:widowControl/>
              <w:rPr>
                <w:rFonts w:ascii="Calibri" w:eastAsia="Times New Roman" w:hAnsi="Calibri" w:cs="Calibri"/>
                <w:color w:val="222222"/>
              </w:rPr>
            </w:pPr>
            <w:r w:rsidRPr="00F53221">
              <w:rPr>
                <w:rFonts w:ascii="Calibri" w:eastAsia="Times New Roman" w:hAnsi="Calibri" w:cs="Calibri"/>
                <w:color w:val="222222"/>
              </w:rPr>
              <w:t>Essbase</w:t>
            </w:r>
          </w:p>
        </w:tc>
      </w:tr>
    </w:tbl>
    <w:p w14:paraId="5589503C" w14:textId="12B864D8" w:rsidR="004862F5" w:rsidRDefault="00F53221">
      <w:pPr>
        <w:rPr>
          <w:rFonts w:ascii="Verdana" w:eastAsia="Arial" w:hAnsi="Verdana"/>
          <w:b/>
          <w:bCs/>
          <w:color w:val="000000"/>
          <w:sz w:val="27"/>
          <w:szCs w:val="27"/>
        </w:rPr>
      </w:pPr>
      <w:r>
        <w:rPr>
          <w:rFonts w:ascii="Verdana" w:eastAsia="Arial" w:hAnsi="Verdana"/>
          <w:b/>
          <w:bCs/>
          <w:color w:val="000000"/>
          <w:sz w:val="27"/>
          <w:szCs w:val="27"/>
        </w:rPr>
        <w:tab/>
      </w:r>
    </w:p>
    <w:p w14:paraId="450EE6AC" w14:textId="77777777" w:rsidR="00FE53B0" w:rsidRDefault="00FE53B0">
      <w:pPr>
        <w:rPr>
          <w:rFonts w:ascii="Verdana" w:eastAsia="Arial" w:hAnsi="Verdana"/>
          <w:b/>
          <w:bCs/>
          <w:color w:val="000000"/>
          <w:sz w:val="27"/>
          <w:szCs w:val="27"/>
        </w:rPr>
      </w:pPr>
      <w:r>
        <w:rPr>
          <w:rFonts w:ascii="Verdana" w:hAnsi="Verdana"/>
          <w:color w:val="000000"/>
          <w:sz w:val="27"/>
          <w:szCs w:val="27"/>
        </w:rPr>
        <w:br w:type="page"/>
      </w:r>
    </w:p>
    <w:p w14:paraId="0FD80217" w14:textId="3B7BFAE1" w:rsidR="00763ADD" w:rsidRPr="00640F48" w:rsidRDefault="00640F48" w:rsidP="00635D7F">
      <w:pPr>
        <w:pStyle w:val="Heading1"/>
        <w:spacing w:before="240" w:after="120"/>
        <w:ind w:left="0"/>
        <w:rPr>
          <w:rStyle w:val="Hyperlink"/>
          <w:rFonts w:ascii="Verdana" w:hAnsi="Verdana"/>
          <w:sz w:val="27"/>
          <w:szCs w:val="27"/>
        </w:rPr>
      </w:pPr>
      <w:r>
        <w:rPr>
          <w:rFonts w:ascii="Verdana" w:hAnsi="Verdana"/>
          <w:sz w:val="27"/>
          <w:szCs w:val="27"/>
        </w:rPr>
        <w:lastRenderedPageBreak/>
        <w:fldChar w:fldCharType="begin"/>
      </w:r>
      <w:r>
        <w:rPr>
          <w:rFonts w:ascii="Verdana" w:hAnsi="Verdana"/>
          <w:sz w:val="27"/>
          <w:szCs w:val="27"/>
        </w:rPr>
        <w:instrText xml:space="preserve"> HYPERLINK "https://docs.oracle.com/en/applications/enterprise-performance-management/smart-view/21.100/svvzz/creating_functions_manually.html" </w:instrText>
      </w:r>
      <w:r>
        <w:rPr>
          <w:rFonts w:ascii="Verdana" w:hAnsi="Verdana"/>
          <w:sz w:val="27"/>
          <w:szCs w:val="27"/>
        </w:rPr>
        <w:fldChar w:fldCharType="separate"/>
      </w:r>
      <w:r w:rsidR="00763ADD" w:rsidRPr="00640F48">
        <w:rPr>
          <w:rStyle w:val="Hyperlink"/>
          <w:rFonts w:ascii="Verdana" w:hAnsi="Verdana"/>
          <w:sz w:val="27"/>
          <w:szCs w:val="27"/>
        </w:rPr>
        <w:t xml:space="preserve">Creating Functions Manually </w:t>
      </w:r>
    </w:p>
    <w:p w14:paraId="5685F059" w14:textId="06CCB001" w:rsidR="00F53221" w:rsidRDefault="00640F48" w:rsidP="00635D7F">
      <w:pPr>
        <w:pStyle w:val="Heading1"/>
        <w:spacing w:before="240" w:after="120"/>
        <w:ind w:left="0"/>
        <w:rPr>
          <w:rFonts w:ascii="Verdana" w:hAnsi="Verdana"/>
          <w:color w:val="000000"/>
          <w:sz w:val="27"/>
          <w:szCs w:val="27"/>
        </w:rPr>
      </w:pPr>
      <w:r>
        <w:rPr>
          <w:rFonts w:ascii="Verdana" w:hAnsi="Verdana"/>
          <w:sz w:val="27"/>
          <w:szCs w:val="27"/>
        </w:rPr>
        <w:fldChar w:fldCharType="end"/>
      </w:r>
      <w:hyperlink r:id="rId19" w:history="1">
        <w:r w:rsidR="00F53221" w:rsidRPr="00F53221">
          <w:rPr>
            <w:rStyle w:val="Hyperlink"/>
            <w:rFonts w:ascii="Verdana" w:hAnsi="Verdana"/>
            <w:sz w:val="27"/>
            <w:szCs w:val="27"/>
          </w:rPr>
          <w:t>Creating Functions in the Function Builder</w:t>
        </w:r>
      </w:hyperlink>
    </w:p>
    <w:p w14:paraId="128518FD" w14:textId="348D3900" w:rsidR="00635D7F" w:rsidRPr="00640F48" w:rsidRDefault="00640F48" w:rsidP="00635D7F">
      <w:pPr>
        <w:pStyle w:val="Heading1"/>
        <w:spacing w:before="240" w:after="120"/>
        <w:ind w:left="0"/>
        <w:rPr>
          <w:rStyle w:val="Hyperlink"/>
          <w:rFonts w:ascii="Verdana" w:hAnsi="Verdana"/>
          <w:sz w:val="27"/>
          <w:szCs w:val="27"/>
        </w:rPr>
      </w:pPr>
      <w:r>
        <w:rPr>
          <w:rFonts w:ascii="Verdana" w:hAnsi="Verdana"/>
          <w:sz w:val="27"/>
          <w:szCs w:val="27"/>
        </w:rPr>
        <w:fldChar w:fldCharType="begin"/>
      </w:r>
      <w:r>
        <w:rPr>
          <w:rFonts w:ascii="Verdana" w:hAnsi="Verdana"/>
          <w:sz w:val="27"/>
          <w:szCs w:val="27"/>
        </w:rPr>
        <w:instrText xml:space="preserve"> HYPERLINK "https://docs.oracle.com/en/applications/enterprise-performance-management/smart-view/21.100/svvzz/common_function_error_codes.html" </w:instrText>
      </w:r>
      <w:r>
        <w:rPr>
          <w:rFonts w:ascii="Verdana" w:hAnsi="Verdana"/>
          <w:sz w:val="27"/>
          <w:szCs w:val="27"/>
        </w:rPr>
        <w:fldChar w:fldCharType="separate"/>
      </w:r>
      <w:r w:rsidR="00635D7F" w:rsidRPr="00640F48">
        <w:rPr>
          <w:rStyle w:val="Hyperlink"/>
          <w:rFonts w:ascii="Verdana" w:hAnsi="Verdana"/>
          <w:sz w:val="27"/>
          <w:szCs w:val="27"/>
        </w:rPr>
        <w:t xml:space="preserve">Common Function Error Codes </w:t>
      </w:r>
    </w:p>
    <w:bookmarkStart w:id="2" w:name="498530"/>
    <w:bookmarkEnd w:id="2"/>
    <w:p w14:paraId="171C5A1C" w14:textId="1293B37E" w:rsidR="00635D7F" w:rsidRDefault="00640F48" w:rsidP="00635D7F">
      <w:pPr>
        <w:pStyle w:val="pbody"/>
        <w:rPr>
          <w:sz w:val="19"/>
          <w:szCs w:val="19"/>
        </w:rPr>
      </w:pPr>
      <w:r>
        <w:rPr>
          <w:rFonts w:eastAsia="Arial" w:cstheme="minorBidi"/>
          <w:b/>
          <w:bCs/>
          <w:color w:val="auto"/>
          <w:sz w:val="27"/>
          <w:szCs w:val="27"/>
        </w:rPr>
        <w:fldChar w:fldCharType="end"/>
      </w:r>
      <w:r w:rsidR="00635D7F">
        <w:rPr>
          <w:sz w:val="19"/>
          <w:szCs w:val="19"/>
        </w:rPr>
        <w:t xml:space="preserve">The following list describes some of the common error codes that are displayed in functions. </w:t>
      </w:r>
    </w:p>
    <w:p w14:paraId="35B9A07D" w14:textId="77777777" w:rsidR="00635D7F" w:rsidRDefault="00635D7F" w:rsidP="00635D7F">
      <w:pPr>
        <w:pStyle w:val="pbody"/>
        <w:rPr>
          <w:sz w:val="19"/>
          <w:szCs w:val="19"/>
        </w:rPr>
      </w:pPr>
      <w:bookmarkStart w:id="3" w:name="498541"/>
      <w:bookmarkEnd w:id="3"/>
      <w:r>
        <w:rPr>
          <w:sz w:val="19"/>
          <w:szCs w:val="19"/>
        </w:rPr>
        <w:t xml:space="preserve">#NO CONNECTION - This displays when you are not connected or logged on to a data source. </w:t>
      </w:r>
    </w:p>
    <w:p w14:paraId="2D4EBDB8" w14:textId="77777777" w:rsidR="00635D7F" w:rsidRDefault="00635D7F" w:rsidP="00635D7F">
      <w:pPr>
        <w:pStyle w:val="pbody"/>
        <w:rPr>
          <w:sz w:val="19"/>
          <w:szCs w:val="19"/>
        </w:rPr>
      </w:pPr>
      <w:bookmarkStart w:id="4" w:name="498542"/>
      <w:bookmarkEnd w:id="4"/>
      <w:r>
        <w:rPr>
          <w:sz w:val="19"/>
          <w:szCs w:val="19"/>
        </w:rPr>
        <w:t xml:space="preserve">#INVALID - Invalid metadata. These are the cells that are displayed in red in data grids. Invalid cells that contain a value display the value as zero. </w:t>
      </w:r>
    </w:p>
    <w:p w14:paraId="40D0FB4F" w14:textId="77777777" w:rsidR="00635D7F" w:rsidRDefault="00635D7F" w:rsidP="00635D7F">
      <w:pPr>
        <w:pStyle w:val="pbody"/>
        <w:rPr>
          <w:sz w:val="19"/>
          <w:szCs w:val="19"/>
        </w:rPr>
      </w:pPr>
      <w:bookmarkStart w:id="5" w:name="498550"/>
      <w:bookmarkEnd w:id="5"/>
      <w:r>
        <w:rPr>
          <w:sz w:val="19"/>
          <w:szCs w:val="19"/>
        </w:rPr>
        <w:t xml:space="preserve">#LOCKED - The cell is locked. </w:t>
      </w:r>
    </w:p>
    <w:p w14:paraId="2C45D9C5" w14:textId="77777777" w:rsidR="00635D7F" w:rsidRDefault="00635D7F" w:rsidP="00635D7F">
      <w:pPr>
        <w:pStyle w:val="pbody"/>
        <w:rPr>
          <w:sz w:val="19"/>
          <w:szCs w:val="19"/>
        </w:rPr>
      </w:pPr>
      <w:bookmarkStart w:id="6" w:name="498551"/>
      <w:bookmarkEnd w:id="6"/>
      <w:r>
        <w:rPr>
          <w:sz w:val="19"/>
          <w:szCs w:val="19"/>
        </w:rPr>
        <w:t xml:space="preserve">#NO ACCESS - You do not have access to this cell. </w:t>
      </w:r>
    </w:p>
    <w:p w14:paraId="0EC02CC4" w14:textId="77777777" w:rsidR="00635D7F" w:rsidRDefault="00635D7F" w:rsidP="00635D7F">
      <w:pPr>
        <w:pStyle w:val="pbody"/>
        <w:rPr>
          <w:sz w:val="19"/>
          <w:szCs w:val="19"/>
        </w:rPr>
      </w:pPr>
      <w:bookmarkStart w:id="7" w:name="498552"/>
      <w:bookmarkEnd w:id="7"/>
      <w:r>
        <w:rPr>
          <w:sz w:val="19"/>
          <w:szCs w:val="19"/>
        </w:rPr>
        <w:t xml:space="preserve">#NO DATA - The cell contains </w:t>
      </w:r>
      <w:proofErr w:type="spellStart"/>
      <w:r>
        <w:rPr>
          <w:sz w:val="19"/>
          <w:szCs w:val="19"/>
        </w:rPr>
        <w:t>NoData</w:t>
      </w:r>
      <w:proofErr w:type="spellEnd"/>
      <w:r>
        <w:rPr>
          <w:sz w:val="19"/>
          <w:szCs w:val="19"/>
        </w:rPr>
        <w:t xml:space="preserve">. You can select to display zeros instead of </w:t>
      </w:r>
      <w:proofErr w:type="spellStart"/>
      <w:r>
        <w:rPr>
          <w:sz w:val="19"/>
          <w:szCs w:val="19"/>
        </w:rPr>
        <w:t>NoData</w:t>
      </w:r>
      <w:proofErr w:type="spellEnd"/>
      <w:r>
        <w:rPr>
          <w:sz w:val="19"/>
          <w:szCs w:val="19"/>
        </w:rPr>
        <w:t xml:space="preserve">. Cells use the Replacement text that you specify in the Options dialog box. </w:t>
      </w:r>
    </w:p>
    <w:p w14:paraId="7D8218A4" w14:textId="77777777" w:rsidR="00635D7F" w:rsidRDefault="00635D7F" w:rsidP="00635D7F">
      <w:pPr>
        <w:pStyle w:val="pbody"/>
        <w:rPr>
          <w:sz w:val="19"/>
          <w:szCs w:val="19"/>
        </w:rPr>
      </w:pPr>
      <w:bookmarkStart w:id="8" w:name="498554"/>
      <w:bookmarkEnd w:id="8"/>
      <w:r>
        <w:rPr>
          <w:sz w:val="19"/>
          <w:szCs w:val="19"/>
        </w:rPr>
        <w:t xml:space="preserve">#INVALID INPUT - This displays when the </w:t>
      </w:r>
      <w:proofErr w:type="spellStart"/>
      <w:r>
        <w:rPr>
          <w:sz w:val="19"/>
          <w:szCs w:val="19"/>
        </w:rPr>
        <w:t>HsSetValue</w:t>
      </w:r>
      <w:proofErr w:type="spellEnd"/>
      <w:r>
        <w:rPr>
          <w:sz w:val="19"/>
          <w:szCs w:val="19"/>
        </w:rPr>
        <w:t xml:space="preserve"> data value is not valid, for example, a text string. </w:t>
      </w:r>
    </w:p>
    <w:p w14:paraId="02F849B0" w14:textId="77777777" w:rsidR="00635D7F" w:rsidRDefault="00635D7F" w:rsidP="00635D7F">
      <w:pPr>
        <w:pStyle w:val="pbody"/>
        <w:rPr>
          <w:sz w:val="19"/>
          <w:szCs w:val="19"/>
        </w:rPr>
      </w:pPr>
      <w:bookmarkStart w:id="9" w:name="498555"/>
      <w:bookmarkEnd w:id="9"/>
      <w:r>
        <w:rPr>
          <w:sz w:val="19"/>
          <w:szCs w:val="19"/>
        </w:rPr>
        <w:t xml:space="preserve">#READ ONLY - This is for the </w:t>
      </w:r>
      <w:proofErr w:type="spellStart"/>
      <w:r>
        <w:rPr>
          <w:sz w:val="19"/>
          <w:szCs w:val="19"/>
        </w:rPr>
        <w:t>HsSetValue</w:t>
      </w:r>
      <w:proofErr w:type="spellEnd"/>
      <w:r>
        <w:rPr>
          <w:sz w:val="19"/>
          <w:szCs w:val="19"/>
        </w:rPr>
        <w:t xml:space="preserve"> function only when the cell is Read-only. </w:t>
      </w:r>
    </w:p>
    <w:p w14:paraId="0A2F8D07" w14:textId="77777777" w:rsidR="00635D7F" w:rsidRDefault="00635D7F" w:rsidP="00635D7F">
      <w:pPr>
        <w:pStyle w:val="pbody"/>
        <w:rPr>
          <w:sz w:val="19"/>
          <w:szCs w:val="19"/>
        </w:rPr>
      </w:pPr>
      <w:bookmarkStart w:id="10" w:name="498556"/>
      <w:bookmarkEnd w:id="10"/>
      <w:r>
        <w:rPr>
          <w:sz w:val="19"/>
          <w:szCs w:val="19"/>
        </w:rPr>
        <w:t xml:space="preserve">#NO ROLE ACCESS - The user does not have the Financial Management </w:t>
      </w:r>
      <w:proofErr w:type="spellStart"/>
      <w:r>
        <w:rPr>
          <w:sz w:val="19"/>
          <w:szCs w:val="19"/>
        </w:rPr>
        <w:t>LoadExcelData</w:t>
      </w:r>
      <w:proofErr w:type="spellEnd"/>
      <w:r>
        <w:rPr>
          <w:sz w:val="19"/>
          <w:szCs w:val="19"/>
        </w:rPr>
        <w:t xml:space="preserve"> security role. </w:t>
      </w:r>
    </w:p>
    <w:p w14:paraId="5D41FFD7" w14:textId="77777777" w:rsidR="00635D7F" w:rsidRDefault="00635D7F" w:rsidP="00635D7F">
      <w:pPr>
        <w:pStyle w:val="pbody"/>
        <w:rPr>
          <w:sz w:val="19"/>
          <w:szCs w:val="19"/>
        </w:rPr>
      </w:pPr>
      <w:bookmarkStart w:id="11" w:name="498559"/>
      <w:bookmarkEnd w:id="11"/>
      <w:r>
        <w:rPr>
          <w:sz w:val="19"/>
          <w:szCs w:val="19"/>
        </w:rPr>
        <w:t xml:space="preserve">#NEEDS REFRESH - Data needs to be refreshed. </w:t>
      </w:r>
    </w:p>
    <w:p w14:paraId="4800B1B7" w14:textId="77777777" w:rsidR="00635D7F" w:rsidRDefault="00635D7F" w:rsidP="00635D7F">
      <w:pPr>
        <w:pStyle w:val="pbody"/>
        <w:rPr>
          <w:sz w:val="19"/>
          <w:szCs w:val="19"/>
        </w:rPr>
      </w:pPr>
      <w:bookmarkStart w:id="12" w:name="498560"/>
      <w:bookmarkEnd w:id="12"/>
      <w:r>
        <w:rPr>
          <w:sz w:val="19"/>
          <w:szCs w:val="19"/>
        </w:rPr>
        <w:t xml:space="preserve">#INVALID DIMENSION - An invalid dimension is specified in the function. </w:t>
      </w:r>
    </w:p>
    <w:p w14:paraId="5DAE8322" w14:textId="77777777" w:rsidR="00635D7F" w:rsidRDefault="00635D7F" w:rsidP="00635D7F">
      <w:pPr>
        <w:pStyle w:val="pbody"/>
        <w:rPr>
          <w:sz w:val="19"/>
          <w:szCs w:val="19"/>
        </w:rPr>
      </w:pPr>
      <w:bookmarkStart w:id="13" w:name="498561"/>
      <w:bookmarkEnd w:id="13"/>
      <w:r>
        <w:rPr>
          <w:sz w:val="19"/>
          <w:szCs w:val="19"/>
        </w:rPr>
        <w:t xml:space="preserve">#INVALID MEMBER - An invalid dimension member name is specified in the function. </w:t>
      </w:r>
    </w:p>
    <w:p w14:paraId="0AE99E66" w14:textId="77777777" w:rsidR="00635D7F" w:rsidRDefault="00635D7F" w:rsidP="00635D7F">
      <w:pPr>
        <w:pStyle w:val="pbody"/>
        <w:rPr>
          <w:sz w:val="19"/>
          <w:szCs w:val="19"/>
        </w:rPr>
      </w:pPr>
      <w:bookmarkStart w:id="14" w:name="500677"/>
      <w:bookmarkEnd w:id="14"/>
      <w:r>
        <w:rPr>
          <w:sz w:val="19"/>
          <w:szCs w:val="19"/>
        </w:rPr>
        <w:t xml:space="preserve">#NAME - This error occurs when Microsoft Excel doesn't recognize text in a formula. When you forward a spreadsheet that contains functions to a user who does not have Smart View, users can view the same data as the functions remain displayed on the spreadsheet. When the user edits the function or selects Refresh, the function changes to #Name. </w:t>
      </w:r>
    </w:p>
    <w:p w14:paraId="3F6E69E0" w14:textId="77777777" w:rsidR="00570080" w:rsidRDefault="00570080" w:rsidP="00635D7F">
      <w:pPr>
        <w:pStyle w:val="pbody"/>
        <w:rPr>
          <w:sz w:val="19"/>
          <w:szCs w:val="19"/>
        </w:rPr>
      </w:pPr>
    </w:p>
    <w:p w14:paraId="09E08068" w14:textId="77777777" w:rsidR="00763ADD" w:rsidRDefault="00763ADD" w:rsidP="004862F5">
      <w:pPr>
        <w:pStyle w:val="BodyText"/>
        <w:ind w:left="0" w:right="2033"/>
        <w:jc w:val="both"/>
        <w:rPr>
          <w:color w:val="231F20"/>
        </w:rPr>
      </w:pPr>
    </w:p>
    <w:p w14:paraId="04AADAF2" w14:textId="77777777" w:rsidR="004862F5" w:rsidRDefault="004862F5">
      <w:pPr>
        <w:pStyle w:val="BodyText"/>
        <w:ind w:right="2033"/>
        <w:jc w:val="both"/>
        <w:rPr>
          <w:color w:val="231F20"/>
        </w:rPr>
      </w:pPr>
    </w:p>
    <w:p w14:paraId="299E1C21" w14:textId="77777777" w:rsidR="004862F5" w:rsidRDefault="004862F5">
      <w:pPr>
        <w:pStyle w:val="BodyText"/>
        <w:ind w:right="2033"/>
        <w:jc w:val="both"/>
        <w:rPr>
          <w:color w:val="231F20"/>
        </w:rPr>
      </w:pPr>
    </w:p>
    <w:p w14:paraId="31A9E9E4" w14:textId="77777777" w:rsidR="004862F5" w:rsidRDefault="004862F5">
      <w:pPr>
        <w:pStyle w:val="BodyText"/>
        <w:ind w:right="2033"/>
        <w:jc w:val="both"/>
        <w:rPr>
          <w:color w:val="231F20"/>
        </w:rPr>
      </w:pPr>
    </w:p>
    <w:p w14:paraId="5E7EA9BE" w14:textId="77777777" w:rsidR="004862F5" w:rsidRDefault="004862F5">
      <w:pPr>
        <w:rPr>
          <w:rFonts w:ascii="Verdana" w:eastAsia="Arial" w:hAnsi="Verdana"/>
          <w:b/>
          <w:bCs/>
          <w:color w:val="000000"/>
          <w:sz w:val="27"/>
          <w:szCs w:val="27"/>
        </w:rPr>
      </w:pPr>
      <w:r>
        <w:rPr>
          <w:rFonts w:ascii="Verdana" w:hAnsi="Verdana"/>
          <w:color w:val="000000"/>
          <w:sz w:val="27"/>
          <w:szCs w:val="27"/>
        </w:rPr>
        <w:br w:type="page"/>
      </w:r>
    </w:p>
    <w:p w14:paraId="3C42B6AA" w14:textId="1DDD15BA" w:rsidR="004862F5" w:rsidRDefault="00A1302C" w:rsidP="004862F5">
      <w:pPr>
        <w:pStyle w:val="Heading1"/>
        <w:spacing w:before="240" w:after="120"/>
        <w:ind w:left="0"/>
        <w:rPr>
          <w:rFonts w:ascii="Verdana" w:hAnsi="Verdana"/>
          <w:color w:val="000000"/>
          <w:sz w:val="27"/>
          <w:szCs w:val="27"/>
        </w:rPr>
      </w:pPr>
      <w:r>
        <w:rPr>
          <w:rFonts w:ascii="Verdana" w:hAnsi="Verdana"/>
          <w:color w:val="000000"/>
          <w:sz w:val="27"/>
          <w:szCs w:val="27"/>
        </w:rPr>
        <w:lastRenderedPageBreak/>
        <w:t>Oracle Smart View Documentation</w:t>
      </w:r>
    </w:p>
    <w:bookmarkStart w:id="15" w:name="538729"/>
    <w:bookmarkEnd w:id="15"/>
    <w:p w14:paraId="21C33786" w14:textId="3CE8D5B1" w:rsidR="00A1302C" w:rsidRPr="00A1302C" w:rsidRDefault="00A1302C" w:rsidP="00A1302C">
      <w:pPr>
        <w:pStyle w:val="Heading1"/>
        <w:spacing w:before="375" w:after="345"/>
        <w:ind w:left="0"/>
        <w:rPr>
          <w:rFonts w:ascii="Verdana" w:hAnsi="Verdana" w:cs="Segoe UI"/>
          <w:color w:val="302F2C"/>
          <w:sz w:val="24"/>
          <w:szCs w:val="24"/>
        </w:rPr>
      </w:pPr>
      <w:r w:rsidRPr="00A1302C">
        <w:rPr>
          <w:rFonts w:ascii="Verdana" w:hAnsi="Verdana" w:cs="Segoe UI"/>
          <w:color w:val="302F2C"/>
          <w:sz w:val="24"/>
          <w:szCs w:val="24"/>
        </w:rPr>
        <w:fldChar w:fldCharType="begin"/>
      </w:r>
      <w:r w:rsidRPr="00A1302C">
        <w:rPr>
          <w:rFonts w:ascii="Verdana" w:hAnsi="Verdana" w:cs="Segoe UI"/>
          <w:color w:val="302F2C"/>
          <w:sz w:val="24"/>
          <w:szCs w:val="24"/>
        </w:rPr>
        <w:instrText xml:space="preserve"> HYPERLINK "https://docs.oracle.com/cd/E12032_01/doc/epm.921/html_hsv_user/frameset.htm?/cd/E12032_01/doc/epm.921/html_hsv_user/hsv_help-13-06.htm" </w:instrText>
      </w:r>
      <w:r w:rsidRPr="00A1302C">
        <w:rPr>
          <w:rFonts w:ascii="Verdana" w:hAnsi="Verdana" w:cs="Segoe UI"/>
          <w:color w:val="302F2C"/>
          <w:sz w:val="24"/>
          <w:szCs w:val="24"/>
        </w:rPr>
        <w:fldChar w:fldCharType="separate"/>
      </w:r>
      <w:r w:rsidRPr="00A1302C">
        <w:rPr>
          <w:rStyle w:val="Hyperlink"/>
          <w:rFonts w:ascii="Verdana" w:hAnsi="Verdana" w:cs="Segoe UI"/>
          <w:sz w:val="24"/>
          <w:szCs w:val="24"/>
        </w:rPr>
        <w:t>Oracle Smart View for Office Documentation Release 21.100</w:t>
      </w:r>
      <w:r w:rsidRPr="00A1302C">
        <w:rPr>
          <w:rFonts w:ascii="Verdana" w:hAnsi="Verdana" w:cs="Segoe UI"/>
          <w:color w:val="302F2C"/>
          <w:sz w:val="24"/>
          <w:szCs w:val="24"/>
        </w:rPr>
        <w:fldChar w:fldCharType="end"/>
      </w:r>
    </w:p>
    <w:p w14:paraId="3F6C73BE" w14:textId="79D9F8DC" w:rsidR="00A1302C" w:rsidRDefault="00A1302C" w:rsidP="00A1302C">
      <w:pPr>
        <w:pStyle w:val="BodyText"/>
        <w:ind w:left="0" w:right="2033"/>
        <w:jc w:val="both"/>
        <w:rPr>
          <w:sz w:val="24"/>
          <w:szCs w:val="24"/>
        </w:rPr>
      </w:pPr>
      <w:r>
        <w:rPr>
          <w:sz w:val="24"/>
          <w:szCs w:val="24"/>
        </w:rPr>
        <w:t>The above link contains links to the following:</w:t>
      </w:r>
    </w:p>
    <w:p w14:paraId="2155792B" w14:textId="77777777" w:rsidR="00A1302C" w:rsidRDefault="00A1302C" w:rsidP="00A1302C">
      <w:pPr>
        <w:pStyle w:val="BodyText"/>
        <w:ind w:left="0" w:right="2033"/>
        <w:jc w:val="both"/>
        <w:rPr>
          <w:sz w:val="24"/>
          <w:szCs w:val="24"/>
        </w:rPr>
      </w:pPr>
    </w:p>
    <w:p w14:paraId="179B2023" w14:textId="7F5348BA" w:rsidR="00A1302C" w:rsidRDefault="00F97733" w:rsidP="00A1302C">
      <w:pPr>
        <w:pStyle w:val="BodyText"/>
        <w:ind w:left="0" w:right="2033"/>
        <w:jc w:val="both"/>
        <w:rPr>
          <w:sz w:val="24"/>
          <w:szCs w:val="24"/>
        </w:rPr>
      </w:pPr>
      <w:hyperlink r:id="rId20" w:history="1">
        <w:r w:rsidR="00A1302C" w:rsidRPr="00CA76C3">
          <w:rPr>
            <w:rStyle w:val="Hyperlink"/>
            <w:sz w:val="24"/>
            <w:szCs w:val="24"/>
          </w:rPr>
          <w:t>Oracle Smart View for Office Release 21.100 Accessibility Guide</w:t>
        </w:r>
      </w:hyperlink>
    </w:p>
    <w:p w14:paraId="391A121D" w14:textId="77777777" w:rsidR="00CA76C3" w:rsidRPr="00A1302C" w:rsidRDefault="00CA76C3" w:rsidP="00A1302C">
      <w:pPr>
        <w:pStyle w:val="BodyText"/>
        <w:ind w:left="0" w:right="2033"/>
        <w:jc w:val="both"/>
        <w:rPr>
          <w:sz w:val="24"/>
          <w:szCs w:val="24"/>
        </w:rPr>
      </w:pPr>
    </w:p>
    <w:p w14:paraId="0B8C40FC" w14:textId="6F95FC35" w:rsidR="00A1302C" w:rsidRPr="00A1302C" w:rsidRDefault="00F97733" w:rsidP="00A1302C">
      <w:pPr>
        <w:pStyle w:val="BodyText"/>
        <w:ind w:left="0" w:right="2033"/>
        <w:jc w:val="both"/>
        <w:rPr>
          <w:b/>
          <w:bCs/>
          <w:sz w:val="24"/>
          <w:szCs w:val="24"/>
        </w:rPr>
      </w:pPr>
      <w:hyperlink r:id="rId21" w:history="1">
        <w:r w:rsidR="00A1302C" w:rsidRPr="00CA76C3">
          <w:rPr>
            <w:rStyle w:val="Hyperlink"/>
            <w:b/>
            <w:bCs/>
            <w:sz w:val="24"/>
            <w:szCs w:val="24"/>
          </w:rPr>
          <w:t>Oracle Smart View for Office Release 21.100 Developer's Guide</w:t>
        </w:r>
      </w:hyperlink>
    </w:p>
    <w:p w14:paraId="71D479D8" w14:textId="6B804803" w:rsidR="00CA76C3" w:rsidRDefault="00CA76C3" w:rsidP="00A1302C">
      <w:pPr>
        <w:pStyle w:val="BodyText"/>
        <w:ind w:left="0" w:right="2033"/>
        <w:jc w:val="both"/>
        <w:rPr>
          <w:sz w:val="24"/>
          <w:szCs w:val="24"/>
        </w:rPr>
      </w:pPr>
    </w:p>
    <w:p w14:paraId="54462B8D" w14:textId="71B61870" w:rsidR="00A1302C" w:rsidRDefault="00F97733" w:rsidP="00A1302C">
      <w:pPr>
        <w:pStyle w:val="BodyText"/>
        <w:ind w:left="0" w:right="2033"/>
        <w:jc w:val="both"/>
        <w:rPr>
          <w:sz w:val="24"/>
          <w:szCs w:val="24"/>
        </w:rPr>
      </w:pPr>
      <w:hyperlink r:id="rId22" w:history="1">
        <w:r w:rsidR="00A1302C" w:rsidRPr="00CA76C3">
          <w:rPr>
            <w:rStyle w:val="Hyperlink"/>
            <w:sz w:val="24"/>
            <w:szCs w:val="24"/>
          </w:rPr>
          <w:t xml:space="preserve">Oracle Smart View for Office Release 21.100 Installation and </w:t>
        </w:r>
        <w:r w:rsidR="00CA76C3" w:rsidRPr="00CA76C3">
          <w:rPr>
            <w:rStyle w:val="Hyperlink"/>
            <w:sz w:val="24"/>
            <w:szCs w:val="24"/>
          </w:rPr>
          <w:t>Configuration Guide</w:t>
        </w:r>
      </w:hyperlink>
    </w:p>
    <w:p w14:paraId="69B4874C" w14:textId="77777777" w:rsidR="00CA76C3" w:rsidRPr="00A1302C" w:rsidRDefault="00CA76C3" w:rsidP="00A1302C">
      <w:pPr>
        <w:pStyle w:val="BodyText"/>
        <w:ind w:left="0" w:right="2033"/>
        <w:jc w:val="both"/>
        <w:rPr>
          <w:sz w:val="24"/>
          <w:szCs w:val="24"/>
        </w:rPr>
      </w:pPr>
    </w:p>
    <w:p w14:paraId="1268A7FE" w14:textId="4DB758B5" w:rsidR="00A1302C" w:rsidRDefault="00F97733" w:rsidP="00A1302C">
      <w:pPr>
        <w:pStyle w:val="BodyText"/>
        <w:ind w:left="0" w:right="2033"/>
        <w:jc w:val="both"/>
        <w:rPr>
          <w:sz w:val="24"/>
          <w:szCs w:val="24"/>
        </w:rPr>
      </w:pPr>
      <w:hyperlink r:id="rId23" w:anchor="SVVRR-GUID-8468A82C-9F84-4115-9955-B553D91DB81A" w:history="1">
        <w:r w:rsidR="00A1302C" w:rsidRPr="00CA76C3">
          <w:rPr>
            <w:rStyle w:val="Hyperlink"/>
            <w:sz w:val="24"/>
            <w:szCs w:val="24"/>
          </w:rPr>
          <w:t>Oracle Smart View for Office Release 21.100 Readme</w:t>
        </w:r>
      </w:hyperlink>
    </w:p>
    <w:p w14:paraId="0DD2F964" w14:textId="77777777" w:rsidR="00CA76C3" w:rsidRPr="00A1302C" w:rsidRDefault="00CA76C3" w:rsidP="00A1302C">
      <w:pPr>
        <w:pStyle w:val="BodyText"/>
        <w:ind w:left="0" w:right="2033"/>
        <w:jc w:val="both"/>
        <w:rPr>
          <w:sz w:val="24"/>
          <w:szCs w:val="24"/>
        </w:rPr>
      </w:pPr>
    </w:p>
    <w:p w14:paraId="56F6E26E" w14:textId="305E0E33" w:rsidR="00A1302C" w:rsidRPr="00A1302C" w:rsidRDefault="00F97733" w:rsidP="00A1302C">
      <w:pPr>
        <w:pStyle w:val="BodyText"/>
        <w:ind w:left="0" w:right="2033"/>
        <w:jc w:val="both"/>
        <w:rPr>
          <w:sz w:val="24"/>
          <w:szCs w:val="24"/>
        </w:rPr>
      </w:pPr>
      <w:hyperlink r:id="rId24" w:history="1">
        <w:r w:rsidR="00A1302C" w:rsidRPr="00CA76C3">
          <w:rPr>
            <w:rStyle w:val="Hyperlink"/>
            <w:sz w:val="24"/>
            <w:szCs w:val="24"/>
          </w:rPr>
          <w:t>Oracle® Smart View for Office User's Guide</w:t>
        </w:r>
      </w:hyperlink>
    </w:p>
    <w:p w14:paraId="3357BD0B" w14:textId="77777777" w:rsidR="004862F5" w:rsidRDefault="004862F5" w:rsidP="00A1302C">
      <w:pPr>
        <w:pStyle w:val="BodyText"/>
        <w:ind w:left="0" w:right="2033"/>
        <w:jc w:val="both"/>
      </w:pPr>
    </w:p>
    <w:p w14:paraId="47FC10EF" w14:textId="77777777" w:rsidR="00D421EE" w:rsidRDefault="00D421EE" w:rsidP="00D421EE">
      <w:pPr>
        <w:pStyle w:val="BodyText"/>
        <w:ind w:left="0" w:right="2033"/>
        <w:jc w:val="both"/>
      </w:pPr>
    </w:p>
    <w:p w14:paraId="40E2A7C7" w14:textId="71CA5BF6" w:rsidR="00D421EE" w:rsidRDefault="00FB7D55" w:rsidP="00D421EE">
      <w:pPr>
        <w:pStyle w:val="BodyText"/>
        <w:ind w:left="0" w:right="2033"/>
        <w:jc w:val="both"/>
      </w:pPr>
      <w:r>
        <w:t>Additional resources:</w:t>
      </w:r>
    </w:p>
    <w:p w14:paraId="30992F7F" w14:textId="77777777" w:rsidR="00FB7D55" w:rsidRDefault="00FB7D55" w:rsidP="00FB7D55">
      <w:pPr>
        <w:pStyle w:val="BodyText"/>
        <w:ind w:left="0" w:right="2033"/>
        <w:jc w:val="both"/>
        <w:rPr>
          <w:sz w:val="24"/>
          <w:szCs w:val="24"/>
        </w:rPr>
      </w:pPr>
    </w:p>
    <w:p w14:paraId="00DA1FEF" w14:textId="6447C68E" w:rsidR="00FB7D55" w:rsidRDefault="00FB7D55" w:rsidP="00FB7D55">
      <w:pPr>
        <w:pStyle w:val="BodyText"/>
        <w:ind w:left="0" w:right="2033"/>
        <w:jc w:val="both"/>
        <w:rPr>
          <w:sz w:val="24"/>
          <w:szCs w:val="24"/>
        </w:rPr>
      </w:pPr>
      <w:r w:rsidRPr="00A1302C">
        <w:rPr>
          <w:sz w:val="24"/>
          <w:szCs w:val="24"/>
        </w:rPr>
        <w:t xml:space="preserve">The Developer’s Guide </w:t>
      </w:r>
      <w:r>
        <w:rPr>
          <w:sz w:val="24"/>
          <w:szCs w:val="24"/>
        </w:rPr>
        <w:t xml:space="preserve">contains all VBA functions available for Smart </w:t>
      </w:r>
    </w:p>
    <w:p w14:paraId="4B07C700" w14:textId="17CF42DE" w:rsidR="00FB7D55" w:rsidRDefault="00FB7D55" w:rsidP="00FB7D55">
      <w:pPr>
        <w:pStyle w:val="BodyText"/>
        <w:ind w:left="0" w:right="2033"/>
        <w:jc w:val="both"/>
        <w:rPr>
          <w:sz w:val="24"/>
          <w:szCs w:val="24"/>
        </w:rPr>
      </w:pPr>
      <w:r>
        <w:rPr>
          <w:sz w:val="24"/>
          <w:szCs w:val="24"/>
        </w:rPr>
        <w:t>View and Essbase.  Below is matrix of all VBA functions for all Oracle Products.</w:t>
      </w:r>
    </w:p>
    <w:p w14:paraId="046A272B" w14:textId="77777777" w:rsidR="00FB7D55" w:rsidRDefault="00FB7D55" w:rsidP="00FB7D55">
      <w:pPr>
        <w:pStyle w:val="BodyText"/>
        <w:ind w:left="0" w:right="2033"/>
        <w:jc w:val="both"/>
        <w:rPr>
          <w:sz w:val="24"/>
          <w:szCs w:val="24"/>
        </w:rPr>
      </w:pPr>
    </w:p>
    <w:p w14:paraId="776D453B" w14:textId="77777777" w:rsidR="00FB7D55" w:rsidRDefault="00F97733" w:rsidP="00FB7D55">
      <w:pPr>
        <w:pStyle w:val="BodyText"/>
        <w:ind w:left="0" w:right="2033"/>
        <w:jc w:val="both"/>
        <w:rPr>
          <w:sz w:val="24"/>
          <w:szCs w:val="24"/>
        </w:rPr>
      </w:pPr>
      <w:hyperlink r:id="rId25" w:history="1">
        <w:r w:rsidR="00FB7D55" w:rsidRPr="008A268B">
          <w:rPr>
            <w:rStyle w:val="Hyperlink"/>
            <w:sz w:val="24"/>
            <w:szCs w:val="24"/>
          </w:rPr>
          <w:t>Smart View for Office Develop</w:t>
        </w:r>
        <w:r w:rsidR="00FB7D55" w:rsidRPr="008A268B">
          <w:rPr>
            <w:rStyle w:val="Hyperlink"/>
            <w:sz w:val="24"/>
            <w:szCs w:val="24"/>
          </w:rPr>
          <w:t>e</w:t>
        </w:r>
        <w:r w:rsidR="00FB7D55" w:rsidRPr="008A268B">
          <w:rPr>
            <w:rStyle w:val="Hyperlink"/>
            <w:sz w:val="24"/>
            <w:szCs w:val="24"/>
          </w:rPr>
          <w:t>r's Guide - VBA Functions - 21.100</w:t>
        </w:r>
      </w:hyperlink>
    </w:p>
    <w:p w14:paraId="7B36D018" w14:textId="77777777" w:rsidR="00FB7D55" w:rsidRDefault="00FB7D55" w:rsidP="00D421EE">
      <w:pPr>
        <w:pStyle w:val="BodyText"/>
        <w:ind w:left="0" w:right="2033"/>
        <w:jc w:val="both"/>
      </w:pPr>
    </w:p>
    <w:p w14:paraId="26896049" w14:textId="77777777" w:rsidR="00FB7D55" w:rsidRDefault="00FB7D55" w:rsidP="00D421EE">
      <w:pPr>
        <w:pStyle w:val="BodyText"/>
        <w:ind w:left="0" w:right="2033"/>
        <w:jc w:val="both"/>
      </w:pPr>
    </w:p>
    <w:p w14:paraId="524B4719" w14:textId="77777777" w:rsidR="00D421EE" w:rsidRDefault="00D421EE" w:rsidP="00D421EE">
      <w:pPr>
        <w:pStyle w:val="BodyText"/>
        <w:ind w:left="0" w:right="2033"/>
        <w:jc w:val="both"/>
      </w:pPr>
    </w:p>
    <w:p w14:paraId="2CF360B3" w14:textId="77777777" w:rsidR="00D421EE" w:rsidRDefault="00D421EE" w:rsidP="00D421EE">
      <w:pPr>
        <w:pStyle w:val="BodyText"/>
        <w:ind w:left="0" w:right="2033"/>
        <w:jc w:val="both"/>
      </w:pPr>
    </w:p>
    <w:p w14:paraId="0FD18BF8" w14:textId="77777777" w:rsidR="00D421EE" w:rsidRDefault="00D421EE" w:rsidP="00D421EE">
      <w:pPr>
        <w:pStyle w:val="BodyText"/>
        <w:ind w:left="0" w:right="2033"/>
        <w:jc w:val="both"/>
      </w:pPr>
    </w:p>
    <w:p w14:paraId="74F373DF" w14:textId="77777777" w:rsidR="00D421EE" w:rsidRDefault="00D421EE" w:rsidP="00D421EE">
      <w:pPr>
        <w:pStyle w:val="BodyText"/>
        <w:ind w:left="0" w:right="2033"/>
        <w:jc w:val="both"/>
      </w:pPr>
    </w:p>
    <w:p w14:paraId="3AB1167E" w14:textId="77777777" w:rsidR="00D421EE" w:rsidRDefault="00D421EE" w:rsidP="00D421EE">
      <w:pPr>
        <w:pStyle w:val="BodyText"/>
        <w:ind w:left="0" w:right="2033"/>
        <w:jc w:val="both"/>
      </w:pPr>
    </w:p>
    <w:p w14:paraId="36B8A994" w14:textId="77777777" w:rsidR="00D421EE" w:rsidRDefault="00D421EE" w:rsidP="00D421EE">
      <w:pPr>
        <w:pStyle w:val="BodyText"/>
        <w:ind w:left="0" w:right="2033"/>
        <w:jc w:val="both"/>
      </w:pPr>
    </w:p>
    <w:p w14:paraId="654E6961" w14:textId="77777777" w:rsidR="00D421EE" w:rsidRDefault="00D421EE" w:rsidP="00D421EE">
      <w:pPr>
        <w:pStyle w:val="BodyText"/>
        <w:ind w:left="0" w:right="2033"/>
        <w:jc w:val="both"/>
      </w:pPr>
    </w:p>
    <w:p w14:paraId="0C2DAD8C" w14:textId="77777777" w:rsidR="00D421EE" w:rsidRDefault="00D421EE" w:rsidP="00D421EE">
      <w:pPr>
        <w:pStyle w:val="BodyText"/>
        <w:ind w:left="0" w:right="2033"/>
        <w:jc w:val="both"/>
      </w:pPr>
    </w:p>
    <w:p w14:paraId="4F7DF9E8" w14:textId="77777777" w:rsidR="00D421EE" w:rsidRDefault="00D421EE" w:rsidP="00D421EE">
      <w:pPr>
        <w:pStyle w:val="BodyText"/>
        <w:ind w:left="0" w:right="2033"/>
        <w:jc w:val="both"/>
      </w:pPr>
    </w:p>
    <w:p w14:paraId="69D26DFD" w14:textId="48D2806A" w:rsidR="00A1302C" w:rsidRDefault="00A1302C" w:rsidP="00D421EE">
      <w:pPr>
        <w:pStyle w:val="BodyText"/>
        <w:ind w:left="0" w:right="2033"/>
        <w:jc w:val="both"/>
      </w:pPr>
    </w:p>
    <w:p w14:paraId="3BA4EE1C" w14:textId="4F6D08FF" w:rsidR="00D421EE" w:rsidRDefault="00D421EE" w:rsidP="00D421EE">
      <w:pPr>
        <w:pStyle w:val="BodyText"/>
        <w:ind w:left="0"/>
        <w:jc w:val="center"/>
      </w:pPr>
      <w:r w:rsidRPr="00D421EE">
        <w:t>All the above data</w:t>
      </w:r>
      <w:r w:rsidR="00C51785">
        <w:t xml:space="preserve"> </w:t>
      </w:r>
      <w:r w:rsidR="00C51785" w:rsidRPr="00D421EE">
        <w:t xml:space="preserve">has been </w:t>
      </w:r>
      <w:r w:rsidR="00C51785">
        <w:t>copied from Oracle’s website, with one exception.  I developed the matrix, which us</w:t>
      </w:r>
      <w:r w:rsidR="00E6756D">
        <w:t>es</w:t>
      </w:r>
      <w:r w:rsidR="00C51785">
        <w:t xml:space="preserve"> data copied and p</w:t>
      </w:r>
      <w:r w:rsidR="00E6756D">
        <w:t>a</w:t>
      </w:r>
      <w:r w:rsidR="00C51785">
        <w:t>sted from Oracle’s web site.</w:t>
      </w:r>
      <w:r w:rsidRPr="00D421EE">
        <w:t xml:space="preserve"> </w:t>
      </w:r>
    </w:p>
    <w:p w14:paraId="38FDB0B2" w14:textId="77777777" w:rsidR="00C51785" w:rsidRDefault="00C51785" w:rsidP="00D421EE">
      <w:pPr>
        <w:pStyle w:val="BodyText"/>
        <w:ind w:left="0"/>
        <w:jc w:val="center"/>
      </w:pPr>
    </w:p>
    <w:p w14:paraId="1380CECF" w14:textId="6A57ED14" w:rsidR="005712A4" w:rsidRPr="00C51785" w:rsidRDefault="005712A4" w:rsidP="00D421EE">
      <w:pPr>
        <w:pStyle w:val="BodyText"/>
        <w:ind w:left="0"/>
        <w:jc w:val="center"/>
        <w:rPr>
          <w:b/>
          <w:bCs/>
          <w:sz w:val="24"/>
          <w:szCs w:val="24"/>
        </w:rPr>
      </w:pPr>
      <w:r w:rsidRPr="00C51785">
        <w:rPr>
          <w:b/>
          <w:bCs/>
          <w:sz w:val="24"/>
          <w:szCs w:val="24"/>
        </w:rPr>
        <w:t xml:space="preserve">(last updated </w:t>
      </w:r>
      <w:r w:rsidR="00A1302C" w:rsidRPr="00C51785">
        <w:rPr>
          <w:b/>
          <w:bCs/>
          <w:sz w:val="24"/>
          <w:szCs w:val="24"/>
        </w:rPr>
        <w:t>August</w:t>
      </w:r>
      <w:r w:rsidRPr="00C51785">
        <w:rPr>
          <w:b/>
          <w:bCs/>
          <w:sz w:val="24"/>
          <w:szCs w:val="24"/>
        </w:rPr>
        <w:t xml:space="preserve"> </w:t>
      </w:r>
      <w:r w:rsidR="00A1302C" w:rsidRPr="00C51785">
        <w:rPr>
          <w:b/>
          <w:bCs/>
          <w:sz w:val="24"/>
          <w:szCs w:val="24"/>
        </w:rPr>
        <w:t>15</w:t>
      </w:r>
      <w:r w:rsidRPr="00C51785">
        <w:rPr>
          <w:b/>
          <w:bCs/>
          <w:sz w:val="24"/>
          <w:szCs w:val="24"/>
        </w:rPr>
        <w:t>, 2021)</w:t>
      </w:r>
    </w:p>
    <w:sectPr w:rsidR="005712A4" w:rsidRPr="00C51785" w:rsidSect="00475754">
      <w:headerReference w:type="default" r:id="rId26"/>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2887A" w14:textId="77777777" w:rsidR="00F97733" w:rsidRDefault="00F97733">
      <w:r>
        <w:separator/>
      </w:r>
    </w:p>
  </w:endnote>
  <w:endnote w:type="continuationSeparator" w:id="0">
    <w:p w14:paraId="754AEF2E" w14:textId="77777777" w:rsidR="00F97733" w:rsidRDefault="00F9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5CBAC" w14:textId="77777777" w:rsidR="00F97733" w:rsidRDefault="00F97733">
      <w:r>
        <w:separator/>
      </w:r>
    </w:p>
  </w:footnote>
  <w:footnote w:type="continuationSeparator" w:id="0">
    <w:p w14:paraId="26E95E2D" w14:textId="77777777" w:rsidR="00F97733" w:rsidRDefault="00F9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7A67" w14:textId="777E206F" w:rsidR="00EA7122" w:rsidRPr="007D129B" w:rsidRDefault="00EC65C1" w:rsidP="00635D7F">
    <w:pPr>
      <w:spacing w:line="492" w:lineRule="exact"/>
      <w:ind w:left="20" w:right="-840"/>
      <w:jc w:val="center"/>
      <w:rPr>
        <w:rFonts w:ascii="Arial" w:eastAsia="Arial" w:hAnsi="Arial" w:cs="Arial"/>
        <w:sz w:val="48"/>
        <w:szCs w:val="48"/>
      </w:rPr>
    </w:pPr>
    <w:r>
      <w:rPr>
        <w:rFonts w:ascii="Arial" w:eastAsia="Arial" w:hAnsi="Arial" w:cs="Arial"/>
        <w:b/>
        <w:bCs/>
        <w:color w:val="63A2CD"/>
        <w:sz w:val="48"/>
        <w:szCs w:val="48"/>
      </w:rPr>
      <w:t>Smart View Excel Function</w:t>
    </w:r>
    <w:r w:rsidR="007D129B">
      <w:rPr>
        <w:rFonts w:ascii="Arial" w:eastAsia="Arial" w:hAnsi="Arial" w:cs="Arial"/>
        <w:b/>
        <w:bCs/>
        <w:color w:val="63A2CD"/>
        <w:sz w:val="48"/>
        <w:szCs w:val="48"/>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22"/>
    <w:rsid w:val="00004AD0"/>
    <w:rsid w:val="000E712A"/>
    <w:rsid w:val="00195EA6"/>
    <w:rsid w:val="001B2EAB"/>
    <w:rsid w:val="00254C56"/>
    <w:rsid w:val="002A7F0A"/>
    <w:rsid w:val="003504AB"/>
    <w:rsid w:val="00366A4D"/>
    <w:rsid w:val="00475754"/>
    <w:rsid w:val="004862F5"/>
    <w:rsid w:val="005207DC"/>
    <w:rsid w:val="00570080"/>
    <w:rsid w:val="005712A4"/>
    <w:rsid w:val="0058202A"/>
    <w:rsid w:val="00635D7F"/>
    <w:rsid w:val="00640F48"/>
    <w:rsid w:val="00763ADD"/>
    <w:rsid w:val="007D129B"/>
    <w:rsid w:val="00887E16"/>
    <w:rsid w:val="008A268B"/>
    <w:rsid w:val="00910179"/>
    <w:rsid w:val="0094787B"/>
    <w:rsid w:val="00986A11"/>
    <w:rsid w:val="00A1302C"/>
    <w:rsid w:val="00BD7276"/>
    <w:rsid w:val="00C51785"/>
    <w:rsid w:val="00C54460"/>
    <w:rsid w:val="00CA76C3"/>
    <w:rsid w:val="00D37D68"/>
    <w:rsid w:val="00D4077F"/>
    <w:rsid w:val="00D421EE"/>
    <w:rsid w:val="00D63B4D"/>
    <w:rsid w:val="00DF34DA"/>
    <w:rsid w:val="00E6756D"/>
    <w:rsid w:val="00EA6A37"/>
    <w:rsid w:val="00EA7122"/>
    <w:rsid w:val="00EC65C1"/>
    <w:rsid w:val="00F53221"/>
    <w:rsid w:val="00F97733"/>
    <w:rsid w:val="00FB7D55"/>
    <w:rsid w:val="00FE01A9"/>
    <w:rsid w:val="00FE53B0"/>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A17B"/>
  <w15:docId w15:val="{A9ACBC89-B9D4-4221-B1D5-A6551876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64"/>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D37D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64"/>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129B"/>
    <w:pPr>
      <w:tabs>
        <w:tab w:val="center" w:pos="4680"/>
        <w:tab w:val="right" w:pos="9360"/>
      </w:tabs>
    </w:pPr>
  </w:style>
  <w:style w:type="character" w:customStyle="1" w:styleId="HeaderChar">
    <w:name w:val="Header Char"/>
    <w:basedOn w:val="DefaultParagraphFont"/>
    <w:link w:val="Header"/>
    <w:uiPriority w:val="99"/>
    <w:rsid w:val="007D129B"/>
  </w:style>
  <w:style w:type="paragraph" w:styleId="Footer">
    <w:name w:val="footer"/>
    <w:basedOn w:val="Normal"/>
    <w:link w:val="FooterChar"/>
    <w:uiPriority w:val="99"/>
    <w:unhideWhenUsed/>
    <w:rsid w:val="007D129B"/>
    <w:pPr>
      <w:tabs>
        <w:tab w:val="center" w:pos="4680"/>
        <w:tab w:val="right" w:pos="9360"/>
      </w:tabs>
    </w:pPr>
  </w:style>
  <w:style w:type="character" w:customStyle="1" w:styleId="FooterChar">
    <w:name w:val="Footer Char"/>
    <w:basedOn w:val="DefaultParagraphFont"/>
    <w:link w:val="Footer"/>
    <w:uiPriority w:val="99"/>
    <w:rsid w:val="007D129B"/>
  </w:style>
  <w:style w:type="paragraph" w:styleId="Title">
    <w:name w:val="Title"/>
    <w:basedOn w:val="Normal"/>
    <w:next w:val="Normal"/>
    <w:link w:val="TitleChar"/>
    <w:uiPriority w:val="10"/>
    <w:qFormat/>
    <w:rsid w:val="007D129B"/>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D129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D129B"/>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D129B"/>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7D129B"/>
    <w:rPr>
      <w:rFonts w:ascii="Tahoma" w:hAnsi="Tahoma" w:cs="Tahoma"/>
      <w:sz w:val="16"/>
      <w:szCs w:val="16"/>
    </w:rPr>
  </w:style>
  <w:style w:type="character" w:customStyle="1" w:styleId="BalloonTextChar">
    <w:name w:val="Balloon Text Char"/>
    <w:basedOn w:val="DefaultParagraphFont"/>
    <w:link w:val="BalloonText"/>
    <w:uiPriority w:val="99"/>
    <w:semiHidden/>
    <w:rsid w:val="007D129B"/>
    <w:rPr>
      <w:rFonts w:ascii="Tahoma" w:hAnsi="Tahoma" w:cs="Tahoma"/>
      <w:sz w:val="16"/>
      <w:szCs w:val="16"/>
    </w:rPr>
  </w:style>
  <w:style w:type="character" w:customStyle="1" w:styleId="Heading2Char">
    <w:name w:val="Heading 2 Char"/>
    <w:basedOn w:val="DefaultParagraphFont"/>
    <w:link w:val="Heading2"/>
    <w:uiPriority w:val="9"/>
    <w:rsid w:val="00D37D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63ADD"/>
    <w:rPr>
      <w:color w:val="0000FF" w:themeColor="hyperlink"/>
      <w:u w:val="single"/>
    </w:rPr>
  </w:style>
  <w:style w:type="paragraph" w:styleId="HTMLPreformatted">
    <w:name w:val="HTML Preformatted"/>
    <w:basedOn w:val="Normal"/>
    <w:link w:val="HTMLPreformattedChar"/>
    <w:uiPriority w:val="99"/>
    <w:semiHidden/>
    <w:unhideWhenUsed/>
    <w:rsid w:val="00763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763ADD"/>
    <w:rPr>
      <w:rFonts w:ascii="Courier New" w:eastAsia="Times New Roman" w:hAnsi="Courier New" w:cs="Courier New"/>
      <w:sz w:val="24"/>
      <w:szCs w:val="24"/>
    </w:rPr>
  </w:style>
  <w:style w:type="paragraph" w:customStyle="1" w:styleId="pbody">
    <w:name w:val="pbody"/>
    <w:basedOn w:val="Normal"/>
    <w:rsid w:val="00763ADD"/>
    <w:pPr>
      <w:widowControl/>
      <w:spacing w:before="120" w:after="120"/>
    </w:pPr>
    <w:rPr>
      <w:rFonts w:ascii="Verdana" w:eastAsia="Times New Roman" w:hAnsi="Verdana" w:cs="Times New Roman"/>
      <w:color w:val="000000"/>
      <w:sz w:val="24"/>
      <w:szCs w:val="24"/>
    </w:rPr>
  </w:style>
  <w:style w:type="paragraph" w:customStyle="1" w:styleId="pstep1">
    <w:name w:val="pstep1"/>
    <w:basedOn w:val="Normal"/>
    <w:rsid w:val="00763ADD"/>
    <w:pPr>
      <w:widowControl/>
      <w:spacing w:before="120" w:after="120"/>
    </w:pPr>
    <w:rPr>
      <w:rFonts w:ascii="Verdana" w:eastAsia="Times New Roman" w:hAnsi="Verdana" w:cs="Times New Roman"/>
      <w:color w:val="000000"/>
      <w:sz w:val="24"/>
      <w:szCs w:val="24"/>
    </w:rPr>
  </w:style>
  <w:style w:type="paragraph" w:customStyle="1" w:styleId="pstepintro">
    <w:name w:val="pstepintro"/>
    <w:basedOn w:val="Normal"/>
    <w:rsid w:val="00763ADD"/>
    <w:pPr>
      <w:widowControl/>
      <w:spacing w:before="240" w:after="120"/>
    </w:pPr>
    <w:rPr>
      <w:rFonts w:ascii="Verdana" w:eastAsia="Times New Roman" w:hAnsi="Verdana" w:cs="Times New Roman"/>
      <w:color w:val="000000"/>
      <w:sz w:val="24"/>
      <w:szCs w:val="24"/>
    </w:rPr>
  </w:style>
  <w:style w:type="character" w:customStyle="1" w:styleId="cbolditalic">
    <w:name w:val="cbolditalic"/>
    <w:basedOn w:val="DefaultParagraphFont"/>
    <w:rsid w:val="00763ADD"/>
    <w:rPr>
      <w:b/>
      <w:bCs/>
      <w:i/>
      <w:iCs/>
    </w:rPr>
  </w:style>
  <w:style w:type="character" w:customStyle="1" w:styleId="notecautionhead1">
    <w:name w:val="notecautionhead1"/>
    <w:basedOn w:val="DefaultParagraphFont"/>
    <w:rsid w:val="00763ADD"/>
    <w:rPr>
      <w:rFonts w:ascii="Verdana" w:hAnsi="Verdana" w:hint="default"/>
      <w:b/>
      <w:bCs/>
      <w:color w:val="000000"/>
      <w:sz w:val="24"/>
      <w:szCs w:val="24"/>
    </w:rPr>
  </w:style>
  <w:style w:type="character" w:customStyle="1" w:styleId="notecautiontext1">
    <w:name w:val="notecautiontext1"/>
    <w:basedOn w:val="DefaultParagraphFont"/>
    <w:rsid w:val="00763ADD"/>
    <w:rPr>
      <w:rFonts w:ascii="Verdana" w:hAnsi="Verdana" w:hint="default"/>
      <w:b w:val="0"/>
      <w:bCs w:val="0"/>
      <w:color w:val="000000"/>
      <w:sz w:val="24"/>
      <w:szCs w:val="24"/>
    </w:rPr>
  </w:style>
  <w:style w:type="character" w:styleId="FollowedHyperlink">
    <w:name w:val="FollowedHyperlink"/>
    <w:basedOn w:val="DefaultParagraphFont"/>
    <w:uiPriority w:val="99"/>
    <w:semiHidden/>
    <w:unhideWhenUsed/>
    <w:rsid w:val="00570080"/>
    <w:rPr>
      <w:color w:val="800080" w:themeColor="followedHyperlink"/>
      <w:u w:val="single"/>
    </w:rPr>
  </w:style>
  <w:style w:type="paragraph" w:customStyle="1" w:styleId="chaptertoc">
    <w:name w:val="chaptertoc"/>
    <w:basedOn w:val="Normal"/>
    <w:rsid w:val="004862F5"/>
    <w:pPr>
      <w:widowControl/>
      <w:spacing w:after="120"/>
      <w:ind w:left="480"/>
    </w:pPr>
    <w:rPr>
      <w:rFonts w:ascii="Verdana" w:eastAsia="Times New Roman" w:hAnsi="Verdana" w:cs="Times New Roman"/>
      <w:color w:val="000000"/>
      <w:sz w:val="24"/>
      <w:szCs w:val="24"/>
    </w:rPr>
  </w:style>
  <w:style w:type="paragraph" w:customStyle="1" w:styleId="chaptertocintro">
    <w:name w:val="chaptertocintro"/>
    <w:basedOn w:val="Normal"/>
    <w:rsid w:val="004862F5"/>
    <w:pPr>
      <w:widowControl/>
      <w:spacing w:before="480" w:after="240"/>
    </w:pPr>
    <w:rPr>
      <w:rFonts w:ascii="Verdana" w:eastAsia="Times New Roman" w:hAnsi="Verdana" w:cs="Times New Roman"/>
      <w:sz w:val="24"/>
      <w:szCs w:val="24"/>
    </w:rPr>
  </w:style>
  <w:style w:type="character" w:styleId="UnresolvedMention">
    <w:name w:val="Unresolved Mention"/>
    <w:basedOn w:val="DefaultParagraphFont"/>
    <w:uiPriority w:val="99"/>
    <w:semiHidden/>
    <w:unhideWhenUsed/>
    <w:rsid w:val="00F53221"/>
    <w:rPr>
      <w:color w:val="605E5C"/>
      <w:shd w:val="clear" w:color="auto" w:fill="E1DFDD"/>
    </w:rPr>
  </w:style>
  <w:style w:type="character" w:customStyle="1" w:styleId="BodyTextChar">
    <w:name w:val="Body Text Char"/>
    <w:basedOn w:val="DefaultParagraphFont"/>
    <w:link w:val="BodyText"/>
    <w:uiPriority w:val="1"/>
    <w:rsid w:val="00CA76C3"/>
    <w:rPr>
      <w:rFonts w:ascii="Arial" w:eastAsia="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139147">
      <w:bodyDiv w:val="1"/>
      <w:marLeft w:val="480"/>
      <w:marRight w:val="480"/>
      <w:marTop w:val="0"/>
      <w:marBottom w:val="0"/>
      <w:divBdr>
        <w:top w:val="none" w:sz="0" w:space="0" w:color="auto"/>
        <w:left w:val="none" w:sz="0" w:space="0" w:color="auto"/>
        <w:bottom w:val="none" w:sz="0" w:space="0" w:color="auto"/>
        <w:right w:val="none" w:sz="0" w:space="0" w:color="auto"/>
      </w:divBdr>
      <w:divsChild>
        <w:div w:id="591352381">
          <w:marLeft w:val="0"/>
          <w:marRight w:val="0"/>
          <w:marTop w:val="0"/>
          <w:marBottom w:val="0"/>
          <w:divBdr>
            <w:top w:val="none" w:sz="0" w:space="0" w:color="auto"/>
            <w:left w:val="none" w:sz="0" w:space="0" w:color="auto"/>
            <w:bottom w:val="none" w:sz="0" w:space="0" w:color="auto"/>
            <w:right w:val="none" w:sz="0" w:space="0" w:color="auto"/>
          </w:divBdr>
        </w:div>
      </w:divsChild>
    </w:div>
    <w:div w:id="727923150">
      <w:bodyDiv w:val="1"/>
      <w:marLeft w:val="480"/>
      <w:marRight w:val="480"/>
      <w:marTop w:val="0"/>
      <w:marBottom w:val="0"/>
      <w:divBdr>
        <w:top w:val="none" w:sz="0" w:space="0" w:color="auto"/>
        <w:left w:val="none" w:sz="0" w:space="0" w:color="auto"/>
        <w:bottom w:val="none" w:sz="0" w:space="0" w:color="auto"/>
        <w:right w:val="none" w:sz="0" w:space="0" w:color="auto"/>
      </w:divBdr>
      <w:divsChild>
        <w:div w:id="2060935641">
          <w:marLeft w:val="0"/>
          <w:marRight w:val="0"/>
          <w:marTop w:val="0"/>
          <w:marBottom w:val="0"/>
          <w:divBdr>
            <w:top w:val="none" w:sz="0" w:space="0" w:color="auto"/>
            <w:left w:val="none" w:sz="0" w:space="0" w:color="auto"/>
            <w:bottom w:val="none" w:sz="0" w:space="0" w:color="auto"/>
            <w:right w:val="none" w:sz="0" w:space="0" w:color="auto"/>
          </w:divBdr>
        </w:div>
      </w:divsChild>
    </w:div>
    <w:div w:id="769006500">
      <w:bodyDiv w:val="1"/>
      <w:marLeft w:val="0"/>
      <w:marRight w:val="0"/>
      <w:marTop w:val="0"/>
      <w:marBottom w:val="0"/>
      <w:divBdr>
        <w:top w:val="none" w:sz="0" w:space="0" w:color="auto"/>
        <w:left w:val="none" w:sz="0" w:space="0" w:color="auto"/>
        <w:bottom w:val="none" w:sz="0" w:space="0" w:color="auto"/>
        <w:right w:val="none" w:sz="0" w:space="0" w:color="auto"/>
      </w:divBdr>
      <w:divsChild>
        <w:div w:id="384648682">
          <w:marLeft w:val="0"/>
          <w:marRight w:val="0"/>
          <w:marTop w:val="0"/>
          <w:marBottom w:val="0"/>
          <w:divBdr>
            <w:top w:val="none" w:sz="0" w:space="0" w:color="auto"/>
            <w:left w:val="none" w:sz="0" w:space="0" w:color="auto"/>
            <w:bottom w:val="none" w:sz="0" w:space="0" w:color="auto"/>
            <w:right w:val="none" w:sz="0" w:space="0" w:color="auto"/>
          </w:divBdr>
        </w:div>
        <w:div w:id="1160730032">
          <w:marLeft w:val="0"/>
          <w:marRight w:val="0"/>
          <w:marTop w:val="0"/>
          <w:marBottom w:val="0"/>
          <w:divBdr>
            <w:top w:val="none" w:sz="0" w:space="0" w:color="auto"/>
            <w:left w:val="none" w:sz="0" w:space="0" w:color="auto"/>
            <w:bottom w:val="none" w:sz="0" w:space="0" w:color="auto"/>
            <w:right w:val="none" w:sz="0" w:space="0" w:color="auto"/>
          </w:divBdr>
        </w:div>
        <w:div w:id="1323041357">
          <w:marLeft w:val="0"/>
          <w:marRight w:val="0"/>
          <w:marTop w:val="0"/>
          <w:marBottom w:val="0"/>
          <w:divBdr>
            <w:top w:val="none" w:sz="0" w:space="0" w:color="auto"/>
            <w:left w:val="none" w:sz="0" w:space="0" w:color="auto"/>
            <w:bottom w:val="none" w:sz="0" w:space="0" w:color="auto"/>
            <w:right w:val="none" w:sz="0" w:space="0" w:color="auto"/>
          </w:divBdr>
        </w:div>
        <w:div w:id="1582330879">
          <w:marLeft w:val="0"/>
          <w:marRight w:val="0"/>
          <w:marTop w:val="0"/>
          <w:marBottom w:val="0"/>
          <w:divBdr>
            <w:top w:val="none" w:sz="0" w:space="0" w:color="auto"/>
            <w:left w:val="none" w:sz="0" w:space="0" w:color="auto"/>
            <w:bottom w:val="none" w:sz="0" w:space="0" w:color="auto"/>
            <w:right w:val="none" w:sz="0" w:space="0" w:color="auto"/>
          </w:divBdr>
        </w:div>
        <w:div w:id="1669942200">
          <w:marLeft w:val="0"/>
          <w:marRight w:val="0"/>
          <w:marTop w:val="0"/>
          <w:marBottom w:val="0"/>
          <w:divBdr>
            <w:top w:val="none" w:sz="0" w:space="0" w:color="auto"/>
            <w:left w:val="none" w:sz="0" w:space="0" w:color="auto"/>
            <w:bottom w:val="none" w:sz="0" w:space="0" w:color="auto"/>
            <w:right w:val="none" w:sz="0" w:space="0" w:color="auto"/>
          </w:divBdr>
        </w:div>
      </w:divsChild>
    </w:div>
    <w:div w:id="933054635">
      <w:bodyDiv w:val="1"/>
      <w:marLeft w:val="0"/>
      <w:marRight w:val="0"/>
      <w:marTop w:val="0"/>
      <w:marBottom w:val="0"/>
      <w:divBdr>
        <w:top w:val="none" w:sz="0" w:space="0" w:color="auto"/>
        <w:left w:val="none" w:sz="0" w:space="0" w:color="auto"/>
        <w:bottom w:val="none" w:sz="0" w:space="0" w:color="auto"/>
        <w:right w:val="none" w:sz="0" w:space="0" w:color="auto"/>
      </w:divBdr>
      <w:divsChild>
        <w:div w:id="866257987">
          <w:marLeft w:val="0"/>
          <w:marRight w:val="0"/>
          <w:marTop w:val="0"/>
          <w:marBottom w:val="0"/>
          <w:divBdr>
            <w:top w:val="none" w:sz="0" w:space="0" w:color="auto"/>
            <w:left w:val="none" w:sz="0" w:space="0" w:color="auto"/>
            <w:bottom w:val="none" w:sz="0" w:space="0" w:color="auto"/>
            <w:right w:val="none" w:sz="0" w:space="0" w:color="auto"/>
          </w:divBdr>
        </w:div>
        <w:div w:id="1026910180">
          <w:marLeft w:val="0"/>
          <w:marRight w:val="0"/>
          <w:marTop w:val="0"/>
          <w:marBottom w:val="0"/>
          <w:divBdr>
            <w:top w:val="none" w:sz="0" w:space="0" w:color="auto"/>
            <w:left w:val="none" w:sz="0" w:space="0" w:color="auto"/>
            <w:bottom w:val="none" w:sz="0" w:space="0" w:color="auto"/>
            <w:right w:val="none" w:sz="0" w:space="0" w:color="auto"/>
          </w:divBdr>
        </w:div>
        <w:div w:id="1334844077">
          <w:marLeft w:val="0"/>
          <w:marRight w:val="0"/>
          <w:marTop w:val="0"/>
          <w:marBottom w:val="0"/>
          <w:divBdr>
            <w:top w:val="none" w:sz="0" w:space="0" w:color="auto"/>
            <w:left w:val="none" w:sz="0" w:space="0" w:color="auto"/>
            <w:bottom w:val="none" w:sz="0" w:space="0" w:color="auto"/>
            <w:right w:val="none" w:sz="0" w:space="0" w:color="auto"/>
          </w:divBdr>
        </w:div>
        <w:div w:id="1856766596">
          <w:marLeft w:val="0"/>
          <w:marRight w:val="0"/>
          <w:marTop w:val="0"/>
          <w:marBottom w:val="0"/>
          <w:divBdr>
            <w:top w:val="none" w:sz="0" w:space="0" w:color="auto"/>
            <w:left w:val="none" w:sz="0" w:space="0" w:color="auto"/>
            <w:bottom w:val="none" w:sz="0" w:space="0" w:color="auto"/>
            <w:right w:val="none" w:sz="0" w:space="0" w:color="auto"/>
          </w:divBdr>
        </w:div>
        <w:div w:id="2086217435">
          <w:marLeft w:val="0"/>
          <w:marRight w:val="0"/>
          <w:marTop w:val="0"/>
          <w:marBottom w:val="0"/>
          <w:divBdr>
            <w:top w:val="none" w:sz="0" w:space="0" w:color="auto"/>
            <w:left w:val="none" w:sz="0" w:space="0" w:color="auto"/>
            <w:bottom w:val="none" w:sz="0" w:space="0" w:color="auto"/>
            <w:right w:val="none" w:sz="0" w:space="0" w:color="auto"/>
          </w:divBdr>
        </w:div>
      </w:divsChild>
    </w:div>
    <w:div w:id="1154180667">
      <w:bodyDiv w:val="1"/>
      <w:marLeft w:val="480"/>
      <w:marRight w:val="480"/>
      <w:marTop w:val="0"/>
      <w:marBottom w:val="0"/>
      <w:divBdr>
        <w:top w:val="none" w:sz="0" w:space="0" w:color="auto"/>
        <w:left w:val="none" w:sz="0" w:space="0" w:color="auto"/>
        <w:bottom w:val="none" w:sz="0" w:space="0" w:color="auto"/>
        <w:right w:val="none" w:sz="0" w:space="0" w:color="auto"/>
      </w:divBdr>
      <w:divsChild>
        <w:div w:id="1155103716">
          <w:marLeft w:val="0"/>
          <w:marRight w:val="0"/>
          <w:marTop w:val="0"/>
          <w:marBottom w:val="0"/>
          <w:divBdr>
            <w:top w:val="none" w:sz="0" w:space="0" w:color="auto"/>
            <w:left w:val="none" w:sz="0" w:space="0" w:color="auto"/>
            <w:bottom w:val="none" w:sz="0" w:space="0" w:color="auto"/>
            <w:right w:val="none" w:sz="0" w:space="0" w:color="auto"/>
          </w:divBdr>
        </w:div>
      </w:divsChild>
    </w:div>
    <w:div w:id="1179664342">
      <w:bodyDiv w:val="1"/>
      <w:marLeft w:val="0"/>
      <w:marRight w:val="0"/>
      <w:marTop w:val="0"/>
      <w:marBottom w:val="0"/>
      <w:divBdr>
        <w:top w:val="none" w:sz="0" w:space="0" w:color="auto"/>
        <w:left w:val="none" w:sz="0" w:space="0" w:color="auto"/>
        <w:bottom w:val="none" w:sz="0" w:space="0" w:color="auto"/>
        <w:right w:val="none" w:sz="0" w:space="0" w:color="auto"/>
      </w:divBdr>
      <w:divsChild>
        <w:div w:id="175996669">
          <w:marLeft w:val="255"/>
          <w:marRight w:val="0"/>
          <w:marTop w:val="0"/>
          <w:marBottom w:val="210"/>
          <w:divBdr>
            <w:top w:val="none" w:sz="0" w:space="0" w:color="auto"/>
            <w:left w:val="none" w:sz="0" w:space="0" w:color="auto"/>
            <w:bottom w:val="single" w:sz="12" w:space="10" w:color="ECEAE5"/>
            <w:right w:val="none" w:sz="0" w:space="0" w:color="auto"/>
          </w:divBdr>
          <w:divsChild>
            <w:div w:id="1423332104">
              <w:marLeft w:val="0"/>
              <w:marRight w:val="0"/>
              <w:marTop w:val="0"/>
              <w:marBottom w:val="60"/>
              <w:divBdr>
                <w:top w:val="none" w:sz="0" w:space="0" w:color="auto"/>
                <w:left w:val="none" w:sz="0" w:space="0" w:color="auto"/>
                <w:bottom w:val="none" w:sz="0" w:space="0" w:color="auto"/>
                <w:right w:val="none" w:sz="0" w:space="0" w:color="auto"/>
              </w:divBdr>
            </w:div>
          </w:divsChild>
        </w:div>
        <w:div w:id="1205755461">
          <w:marLeft w:val="255"/>
          <w:marRight w:val="0"/>
          <w:marTop w:val="0"/>
          <w:marBottom w:val="210"/>
          <w:divBdr>
            <w:top w:val="none" w:sz="0" w:space="0" w:color="auto"/>
            <w:left w:val="none" w:sz="0" w:space="0" w:color="auto"/>
            <w:bottom w:val="single" w:sz="12" w:space="10" w:color="ECEAE5"/>
            <w:right w:val="none" w:sz="0" w:space="0" w:color="auto"/>
          </w:divBdr>
          <w:divsChild>
            <w:div w:id="1664965850">
              <w:marLeft w:val="0"/>
              <w:marRight w:val="0"/>
              <w:marTop w:val="0"/>
              <w:marBottom w:val="60"/>
              <w:divBdr>
                <w:top w:val="none" w:sz="0" w:space="0" w:color="auto"/>
                <w:left w:val="none" w:sz="0" w:space="0" w:color="auto"/>
                <w:bottom w:val="none" w:sz="0" w:space="0" w:color="auto"/>
                <w:right w:val="none" w:sz="0" w:space="0" w:color="auto"/>
              </w:divBdr>
            </w:div>
          </w:divsChild>
        </w:div>
        <w:div w:id="290598392">
          <w:marLeft w:val="255"/>
          <w:marRight w:val="0"/>
          <w:marTop w:val="0"/>
          <w:marBottom w:val="210"/>
          <w:divBdr>
            <w:top w:val="none" w:sz="0" w:space="0" w:color="auto"/>
            <w:left w:val="none" w:sz="0" w:space="0" w:color="auto"/>
            <w:bottom w:val="single" w:sz="12" w:space="10" w:color="ECEAE5"/>
            <w:right w:val="none" w:sz="0" w:space="0" w:color="auto"/>
          </w:divBdr>
          <w:divsChild>
            <w:div w:id="265383724">
              <w:marLeft w:val="0"/>
              <w:marRight w:val="0"/>
              <w:marTop w:val="0"/>
              <w:marBottom w:val="60"/>
              <w:divBdr>
                <w:top w:val="none" w:sz="0" w:space="0" w:color="auto"/>
                <w:left w:val="none" w:sz="0" w:space="0" w:color="auto"/>
                <w:bottom w:val="none" w:sz="0" w:space="0" w:color="auto"/>
                <w:right w:val="none" w:sz="0" w:space="0" w:color="auto"/>
              </w:divBdr>
            </w:div>
          </w:divsChild>
        </w:div>
        <w:div w:id="1877808243">
          <w:marLeft w:val="255"/>
          <w:marRight w:val="0"/>
          <w:marTop w:val="0"/>
          <w:marBottom w:val="210"/>
          <w:divBdr>
            <w:top w:val="none" w:sz="0" w:space="0" w:color="auto"/>
            <w:left w:val="none" w:sz="0" w:space="0" w:color="auto"/>
            <w:bottom w:val="single" w:sz="12" w:space="10" w:color="ECEAE5"/>
            <w:right w:val="none" w:sz="0" w:space="0" w:color="auto"/>
          </w:divBdr>
          <w:divsChild>
            <w:div w:id="712847867">
              <w:marLeft w:val="0"/>
              <w:marRight w:val="0"/>
              <w:marTop w:val="0"/>
              <w:marBottom w:val="60"/>
              <w:divBdr>
                <w:top w:val="none" w:sz="0" w:space="0" w:color="auto"/>
                <w:left w:val="none" w:sz="0" w:space="0" w:color="auto"/>
                <w:bottom w:val="none" w:sz="0" w:space="0" w:color="auto"/>
                <w:right w:val="none" w:sz="0" w:space="0" w:color="auto"/>
              </w:divBdr>
            </w:div>
          </w:divsChild>
        </w:div>
        <w:div w:id="885533634">
          <w:marLeft w:val="255"/>
          <w:marRight w:val="0"/>
          <w:marTop w:val="0"/>
          <w:marBottom w:val="690"/>
          <w:divBdr>
            <w:top w:val="none" w:sz="0" w:space="0" w:color="auto"/>
            <w:left w:val="none" w:sz="0" w:space="0" w:color="auto"/>
            <w:bottom w:val="single" w:sz="12" w:space="10" w:color="ECEAE5"/>
            <w:right w:val="none" w:sz="0" w:space="0" w:color="auto"/>
          </w:divBdr>
          <w:divsChild>
            <w:div w:id="211428440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89322071">
      <w:bodyDiv w:val="1"/>
      <w:marLeft w:val="480"/>
      <w:marRight w:val="480"/>
      <w:marTop w:val="0"/>
      <w:marBottom w:val="0"/>
      <w:divBdr>
        <w:top w:val="none" w:sz="0" w:space="0" w:color="auto"/>
        <w:left w:val="none" w:sz="0" w:space="0" w:color="auto"/>
        <w:bottom w:val="none" w:sz="0" w:space="0" w:color="auto"/>
        <w:right w:val="none" w:sz="0" w:space="0" w:color="auto"/>
      </w:divBdr>
      <w:divsChild>
        <w:div w:id="14040436">
          <w:marLeft w:val="0"/>
          <w:marRight w:val="0"/>
          <w:marTop w:val="120"/>
          <w:marBottom w:val="120"/>
          <w:divBdr>
            <w:top w:val="none" w:sz="0" w:space="0" w:color="auto"/>
            <w:left w:val="none" w:sz="0" w:space="0" w:color="auto"/>
            <w:bottom w:val="none" w:sz="0" w:space="0" w:color="auto"/>
            <w:right w:val="none" w:sz="0" w:space="0" w:color="auto"/>
          </w:divBdr>
        </w:div>
        <w:div w:id="123085446">
          <w:marLeft w:val="0"/>
          <w:marRight w:val="0"/>
          <w:marTop w:val="120"/>
          <w:marBottom w:val="120"/>
          <w:divBdr>
            <w:top w:val="none" w:sz="0" w:space="0" w:color="auto"/>
            <w:left w:val="none" w:sz="0" w:space="0" w:color="auto"/>
            <w:bottom w:val="none" w:sz="0" w:space="0" w:color="auto"/>
            <w:right w:val="none" w:sz="0" w:space="0" w:color="auto"/>
          </w:divBdr>
        </w:div>
        <w:div w:id="127289545">
          <w:marLeft w:val="0"/>
          <w:marRight w:val="0"/>
          <w:marTop w:val="120"/>
          <w:marBottom w:val="120"/>
          <w:divBdr>
            <w:top w:val="none" w:sz="0" w:space="0" w:color="auto"/>
            <w:left w:val="none" w:sz="0" w:space="0" w:color="auto"/>
            <w:bottom w:val="none" w:sz="0" w:space="0" w:color="auto"/>
            <w:right w:val="none" w:sz="0" w:space="0" w:color="auto"/>
          </w:divBdr>
        </w:div>
        <w:div w:id="180706454">
          <w:marLeft w:val="0"/>
          <w:marRight w:val="0"/>
          <w:marTop w:val="120"/>
          <w:marBottom w:val="120"/>
          <w:divBdr>
            <w:top w:val="none" w:sz="0" w:space="0" w:color="auto"/>
            <w:left w:val="none" w:sz="0" w:space="0" w:color="auto"/>
            <w:bottom w:val="none" w:sz="0" w:space="0" w:color="auto"/>
            <w:right w:val="none" w:sz="0" w:space="0" w:color="auto"/>
          </w:divBdr>
        </w:div>
        <w:div w:id="324093492">
          <w:marLeft w:val="0"/>
          <w:marRight w:val="0"/>
          <w:marTop w:val="120"/>
          <w:marBottom w:val="120"/>
          <w:divBdr>
            <w:top w:val="none" w:sz="0" w:space="0" w:color="auto"/>
            <w:left w:val="none" w:sz="0" w:space="0" w:color="auto"/>
            <w:bottom w:val="none" w:sz="0" w:space="0" w:color="auto"/>
            <w:right w:val="none" w:sz="0" w:space="0" w:color="auto"/>
          </w:divBdr>
        </w:div>
        <w:div w:id="450637882">
          <w:marLeft w:val="0"/>
          <w:marRight w:val="0"/>
          <w:marTop w:val="120"/>
          <w:marBottom w:val="120"/>
          <w:divBdr>
            <w:top w:val="none" w:sz="0" w:space="0" w:color="auto"/>
            <w:left w:val="none" w:sz="0" w:space="0" w:color="auto"/>
            <w:bottom w:val="none" w:sz="0" w:space="0" w:color="auto"/>
            <w:right w:val="none" w:sz="0" w:space="0" w:color="auto"/>
          </w:divBdr>
        </w:div>
        <w:div w:id="698240268">
          <w:marLeft w:val="0"/>
          <w:marRight w:val="0"/>
          <w:marTop w:val="120"/>
          <w:marBottom w:val="120"/>
          <w:divBdr>
            <w:top w:val="none" w:sz="0" w:space="0" w:color="auto"/>
            <w:left w:val="none" w:sz="0" w:space="0" w:color="auto"/>
            <w:bottom w:val="none" w:sz="0" w:space="0" w:color="auto"/>
            <w:right w:val="none" w:sz="0" w:space="0" w:color="auto"/>
          </w:divBdr>
        </w:div>
        <w:div w:id="1011645498">
          <w:marLeft w:val="0"/>
          <w:marRight w:val="0"/>
          <w:marTop w:val="120"/>
          <w:marBottom w:val="120"/>
          <w:divBdr>
            <w:top w:val="none" w:sz="0" w:space="0" w:color="auto"/>
            <w:left w:val="none" w:sz="0" w:space="0" w:color="auto"/>
            <w:bottom w:val="none" w:sz="0" w:space="0" w:color="auto"/>
            <w:right w:val="none" w:sz="0" w:space="0" w:color="auto"/>
          </w:divBdr>
        </w:div>
        <w:div w:id="1103960358">
          <w:marLeft w:val="0"/>
          <w:marRight w:val="0"/>
          <w:marTop w:val="120"/>
          <w:marBottom w:val="120"/>
          <w:divBdr>
            <w:top w:val="none" w:sz="0" w:space="0" w:color="auto"/>
            <w:left w:val="none" w:sz="0" w:space="0" w:color="auto"/>
            <w:bottom w:val="none" w:sz="0" w:space="0" w:color="auto"/>
            <w:right w:val="none" w:sz="0" w:space="0" w:color="auto"/>
          </w:divBdr>
        </w:div>
        <w:div w:id="1145006481">
          <w:marLeft w:val="0"/>
          <w:marRight w:val="0"/>
          <w:marTop w:val="120"/>
          <w:marBottom w:val="120"/>
          <w:divBdr>
            <w:top w:val="none" w:sz="0" w:space="0" w:color="auto"/>
            <w:left w:val="none" w:sz="0" w:space="0" w:color="auto"/>
            <w:bottom w:val="none" w:sz="0" w:space="0" w:color="auto"/>
            <w:right w:val="none" w:sz="0" w:space="0" w:color="auto"/>
          </w:divBdr>
        </w:div>
        <w:div w:id="1155993477">
          <w:marLeft w:val="0"/>
          <w:marRight w:val="0"/>
          <w:marTop w:val="120"/>
          <w:marBottom w:val="120"/>
          <w:divBdr>
            <w:top w:val="none" w:sz="0" w:space="0" w:color="auto"/>
            <w:left w:val="none" w:sz="0" w:space="0" w:color="auto"/>
            <w:bottom w:val="none" w:sz="0" w:space="0" w:color="auto"/>
            <w:right w:val="none" w:sz="0" w:space="0" w:color="auto"/>
          </w:divBdr>
        </w:div>
        <w:div w:id="1164008089">
          <w:marLeft w:val="0"/>
          <w:marRight w:val="0"/>
          <w:marTop w:val="120"/>
          <w:marBottom w:val="120"/>
          <w:divBdr>
            <w:top w:val="none" w:sz="0" w:space="0" w:color="auto"/>
            <w:left w:val="none" w:sz="0" w:space="0" w:color="auto"/>
            <w:bottom w:val="none" w:sz="0" w:space="0" w:color="auto"/>
            <w:right w:val="none" w:sz="0" w:space="0" w:color="auto"/>
          </w:divBdr>
        </w:div>
        <w:div w:id="1217161318">
          <w:marLeft w:val="0"/>
          <w:marRight w:val="0"/>
          <w:marTop w:val="120"/>
          <w:marBottom w:val="120"/>
          <w:divBdr>
            <w:top w:val="none" w:sz="0" w:space="0" w:color="auto"/>
            <w:left w:val="none" w:sz="0" w:space="0" w:color="auto"/>
            <w:bottom w:val="none" w:sz="0" w:space="0" w:color="auto"/>
            <w:right w:val="none" w:sz="0" w:space="0" w:color="auto"/>
          </w:divBdr>
        </w:div>
        <w:div w:id="1470435528">
          <w:marLeft w:val="0"/>
          <w:marRight w:val="0"/>
          <w:marTop w:val="120"/>
          <w:marBottom w:val="120"/>
          <w:divBdr>
            <w:top w:val="none" w:sz="0" w:space="0" w:color="auto"/>
            <w:left w:val="none" w:sz="0" w:space="0" w:color="auto"/>
            <w:bottom w:val="none" w:sz="0" w:space="0" w:color="auto"/>
            <w:right w:val="none" w:sz="0" w:space="0" w:color="auto"/>
          </w:divBdr>
        </w:div>
        <w:div w:id="1500274391">
          <w:marLeft w:val="0"/>
          <w:marRight w:val="0"/>
          <w:marTop w:val="120"/>
          <w:marBottom w:val="120"/>
          <w:divBdr>
            <w:top w:val="none" w:sz="0" w:space="0" w:color="auto"/>
            <w:left w:val="none" w:sz="0" w:space="0" w:color="auto"/>
            <w:bottom w:val="none" w:sz="0" w:space="0" w:color="auto"/>
            <w:right w:val="none" w:sz="0" w:space="0" w:color="auto"/>
          </w:divBdr>
        </w:div>
        <w:div w:id="1605114350">
          <w:marLeft w:val="0"/>
          <w:marRight w:val="0"/>
          <w:marTop w:val="120"/>
          <w:marBottom w:val="120"/>
          <w:divBdr>
            <w:top w:val="none" w:sz="0" w:space="0" w:color="auto"/>
            <w:left w:val="none" w:sz="0" w:space="0" w:color="auto"/>
            <w:bottom w:val="none" w:sz="0" w:space="0" w:color="auto"/>
            <w:right w:val="none" w:sz="0" w:space="0" w:color="auto"/>
          </w:divBdr>
        </w:div>
        <w:div w:id="1615163921">
          <w:marLeft w:val="0"/>
          <w:marRight w:val="0"/>
          <w:marTop w:val="120"/>
          <w:marBottom w:val="120"/>
          <w:divBdr>
            <w:top w:val="none" w:sz="0" w:space="0" w:color="auto"/>
            <w:left w:val="none" w:sz="0" w:space="0" w:color="auto"/>
            <w:bottom w:val="none" w:sz="0" w:space="0" w:color="auto"/>
            <w:right w:val="none" w:sz="0" w:space="0" w:color="auto"/>
          </w:divBdr>
        </w:div>
        <w:div w:id="1663004601">
          <w:marLeft w:val="0"/>
          <w:marRight w:val="0"/>
          <w:marTop w:val="120"/>
          <w:marBottom w:val="120"/>
          <w:divBdr>
            <w:top w:val="none" w:sz="0" w:space="0" w:color="auto"/>
            <w:left w:val="none" w:sz="0" w:space="0" w:color="auto"/>
            <w:bottom w:val="none" w:sz="0" w:space="0" w:color="auto"/>
            <w:right w:val="none" w:sz="0" w:space="0" w:color="auto"/>
          </w:divBdr>
        </w:div>
        <w:div w:id="1935476023">
          <w:marLeft w:val="0"/>
          <w:marRight w:val="0"/>
          <w:marTop w:val="120"/>
          <w:marBottom w:val="120"/>
          <w:divBdr>
            <w:top w:val="none" w:sz="0" w:space="0" w:color="auto"/>
            <w:left w:val="none" w:sz="0" w:space="0" w:color="auto"/>
            <w:bottom w:val="none" w:sz="0" w:space="0" w:color="auto"/>
            <w:right w:val="none" w:sz="0" w:space="0" w:color="auto"/>
          </w:divBdr>
        </w:div>
        <w:div w:id="2068727061">
          <w:marLeft w:val="0"/>
          <w:marRight w:val="0"/>
          <w:marTop w:val="120"/>
          <w:marBottom w:val="120"/>
          <w:divBdr>
            <w:top w:val="none" w:sz="0" w:space="0" w:color="auto"/>
            <w:left w:val="none" w:sz="0" w:space="0" w:color="auto"/>
            <w:bottom w:val="none" w:sz="0" w:space="0" w:color="auto"/>
            <w:right w:val="none" w:sz="0" w:space="0" w:color="auto"/>
          </w:divBdr>
        </w:div>
        <w:div w:id="2141923659">
          <w:marLeft w:val="0"/>
          <w:marRight w:val="0"/>
          <w:marTop w:val="120"/>
          <w:marBottom w:val="120"/>
          <w:divBdr>
            <w:top w:val="none" w:sz="0" w:space="0" w:color="auto"/>
            <w:left w:val="none" w:sz="0" w:space="0" w:color="auto"/>
            <w:bottom w:val="none" w:sz="0" w:space="0" w:color="auto"/>
            <w:right w:val="none" w:sz="0" w:space="0" w:color="auto"/>
          </w:divBdr>
        </w:div>
      </w:divsChild>
    </w:div>
    <w:div w:id="1490634706">
      <w:bodyDiv w:val="1"/>
      <w:marLeft w:val="480"/>
      <w:marRight w:val="480"/>
      <w:marTop w:val="0"/>
      <w:marBottom w:val="0"/>
      <w:divBdr>
        <w:top w:val="none" w:sz="0" w:space="0" w:color="auto"/>
        <w:left w:val="none" w:sz="0" w:space="0" w:color="auto"/>
        <w:bottom w:val="none" w:sz="0" w:space="0" w:color="auto"/>
        <w:right w:val="none" w:sz="0" w:space="0" w:color="auto"/>
      </w:divBdr>
      <w:divsChild>
        <w:div w:id="1959407889">
          <w:marLeft w:val="0"/>
          <w:marRight w:val="0"/>
          <w:marTop w:val="0"/>
          <w:marBottom w:val="0"/>
          <w:divBdr>
            <w:top w:val="none" w:sz="0" w:space="0" w:color="auto"/>
            <w:left w:val="none" w:sz="0" w:space="0" w:color="auto"/>
            <w:bottom w:val="none" w:sz="0" w:space="0" w:color="auto"/>
            <w:right w:val="none" w:sz="0" w:space="0" w:color="auto"/>
          </w:divBdr>
        </w:div>
      </w:divsChild>
    </w:div>
    <w:div w:id="1933467885">
      <w:bodyDiv w:val="1"/>
      <w:marLeft w:val="480"/>
      <w:marRight w:val="480"/>
      <w:marTop w:val="0"/>
      <w:marBottom w:val="0"/>
      <w:divBdr>
        <w:top w:val="none" w:sz="0" w:space="0" w:color="auto"/>
        <w:left w:val="none" w:sz="0" w:space="0" w:color="auto"/>
        <w:bottom w:val="none" w:sz="0" w:space="0" w:color="auto"/>
        <w:right w:val="none" w:sz="0" w:space="0" w:color="auto"/>
      </w:divBdr>
    </w:div>
    <w:div w:id="1935048061">
      <w:bodyDiv w:val="1"/>
      <w:marLeft w:val="0"/>
      <w:marRight w:val="0"/>
      <w:marTop w:val="0"/>
      <w:marBottom w:val="0"/>
      <w:divBdr>
        <w:top w:val="none" w:sz="0" w:space="0" w:color="auto"/>
        <w:left w:val="none" w:sz="0" w:space="0" w:color="auto"/>
        <w:bottom w:val="none" w:sz="0" w:space="0" w:color="auto"/>
        <w:right w:val="none" w:sz="0" w:space="0" w:color="auto"/>
      </w:divBdr>
    </w:div>
    <w:div w:id="193744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oracle.com/cd/E57185_01/SMVUG/ch18s06s04.html" TargetMode="External"/><Relationship Id="rId18" Type="http://schemas.openxmlformats.org/officeDocument/2006/relationships/hyperlink" Target="https://docs.oracle.com/cd/E57185_01/SMVUG/ch18s06s09.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s.oracle.com/en/applications/enterprise-performance-management/smart-view/21.100/smvvv/index.html" TargetMode="External"/><Relationship Id="rId7" Type="http://schemas.openxmlformats.org/officeDocument/2006/relationships/endnotes" Target="endnotes.xml"/><Relationship Id="rId12" Type="http://schemas.openxmlformats.org/officeDocument/2006/relationships/hyperlink" Target="https://docs.oracle.com/cd/E57185_01/SMVUG/ch18s06s03.html" TargetMode="External"/><Relationship Id="rId17" Type="http://schemas.openxmlformats.org/officeDocument/2006/relationships/hyperlink" Target="https://docs.oracle.com/cd/E57185_01/SMVUG/ch18s06s08.html" TargetMode="External"/><Relationship Id="rId25" Type="http://schemas.openxmlformats.org/officeDocument/2006/relationships/hyperlink" Target="http://www.recursivecreativity.com/Files/Hyperion/Smart%20View%20for%20Office%20Developer's%20Guide%20-%20VBA%20Functions%20-%2021.100.xlsb" TargetMode="External"/><Relationship Id="rId2" Type="http://schemas.openxmlformats.org/officeDocument/2006/relationships/customXml" Target="../customXml/item2.xml"/><Relationship Id="rId16" Type="http://schemas.openxmlformats.org/officeDocument/2006/relationships/hyperlink" Target="https://docs.oracle.com/cd/E57185_01/SMVUG/ch18s06s07.html" TargetMode="External"/><Relationship Id="rId20" Type="http://schemas.openxmlformats.org/officeDocument/2006/relationships/hyperlink" Target="https://docs.oracle.com/en/applications/enterprise-performance-management/smart-view/21.100/svvcc/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racle.com/cd/E57185_01/SMVUG/ch18s06s02.html" TargetMode="External"/><Relationship Id="rId24" Type="http://schemas.openxmlformats.org/officeDocument/2006/relationships/hyperlink" Target="https://docs.oracle.com/en/applications/enterprise-performance-management/smart-view/21.100/svvzz/index.html" TargetMode="External"/><Relationship Id="rId5" Type="http://schemas.openxmlformats.org/officeDocument/2006/relationships/webSettings" Target="webSettings.xml"/><Relationship Id="rId15" Type="http://schemas.openxmlformats.org/officeDocument/2006/relationships/hyperlink" Target="https://docs.oracle.com/cd/E57185_01/SMVUG/ch18s06s06.html" TargetMode="External"/><Relationship Id="rId23" Type="http://schemas.openxmlformats.org/officeDocument/2006/relationships/hyperlink" Target="https://docs.oracle.com/en/applications/enterprise-performance-management/smart-view/21.100/svvrr/index.html" TargetMode="External"/><Relationship Id="rId28" Type="http://schemas.openxmlformats.org/officeDocument/2006/relationships/theme" Target="theme/theme1.xml"/><Relationship Id="rId10" Type="http://schemas.openxmlformats.org/officeDocument/2006/relationships/hyperlink" Target="https://docs.oracle.com/cd/E57185_01/SMVUG/ch18s06s01.html" TargetMode="External"/><Relationship Id="rId19" Type="http://schemas.openxmlformats.org/officeDocument/2006/relationships/hyperlink" Target="https://docs.oracle.com/en/applications/enterprise-performance-management/smart-view/21.100/svvzz/f_fnc_bd.html" TargetMode="External"/><Relationship Id="rId4" Type="http://schemas.openxmlformats.org/officeDocument/2006/relationships/settings" Target="settings.xml"/><Relationship Id="rId9" Type="http://schemas.openxmlformats.org/officeDocument/2006/relationships/hyperlink" Target="https://docs.oracle.com/en/applications/enterprise-performance-management/smart-view/21.100/svvzz/using_functions.html" TargetMode="External"/><Relationship Id="rId14" Type="http://schemas.openxmlformats.org/officeDocument/2006/relationships/hyperlink" Target="https://docs.oracle.com/cd/E57185_01/SMVUG/ch18s06s05.html" TargetMode="External"/><Relationship Id="rId22" Type="http://schemas.openxmlformats.org/officeDocument/2006/relationships/hyperlink" Target="https://docs.oracle.com/en/applications/enterprise-performance-management/smart-view/21.100/svvxx/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
Michael D. Newby
michaeldnewby@hotmail.com

Recursive Creativity LLC
www.recursivecreativity.com
© Copyright 2021
All Rights Reserved, except where other authors are denoted.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contains a short overview of the Excel functions available with Hyperion Smart View.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2DA5BF-4138-462F-A006-03975563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Hyperion             smart view                 excel functions</vt:lpstr>
    </vt:vector>
  </TitlesOfParts>
  <Company>Weatherford Intl.</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Hyperion             smart view                 excel functions</dc:title>
  <dc:subject>Excel Functions available with Hyperion Smart View</dc:subject>
  <dc:creator>Volkan</dc:creator>
  <cp:keywords/>
  <dc:description/>
  <cp:lastModifiedBy>Michael D. Newby</cp:lastModifiedBy>
  <cp:revision>4</cp:revision>
  <dcterms:created xsi:type="dcterms:W3CDTF">2021-08-16T06:36:00Z</dcterms:created>
  <dcterms:modified xsi:type="dcterms:W3CDTF">2021-08-31T04:09:00Z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2011-01-24T00:00:00Z</vt:filetime>
  </property>
  <property fmtid="{D5CDD505-2E9C-101B-9397-08002B2CF9AE}" pid="3" name="LastSaved">
    <vt:filetime>2013-04-19T00:00:00Z</vt:filetime>
  </property>
</Properties>
</file>